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0FC" w:rsidRPr="000C60FC" w:rsidRDefault="000C60FC" w:rsidP="000C60FC">
      <w:pPr>
        <w:jc w:val="center"/>
        <w:rPr>
          <w:rFonts w:ascii="Times New Roman" w:hAnsi="Times New Roman" w:cs="Times New Roman"/>
          <w:sz w:val="28"/>
          <w:szCs w:val="28"/>
        </w:rPr>
      </w:pPr>
      <w:r w:rsidRPr="000C60FC">
        <w:rPr>
          <w:rFonts w:ascii="Times New Roman" w:hAnsi="Times New Roman" w:cs="Times New Roman"/>
          <w:sz w:val="28"/>
          <w:szCs w:val="28"/>
        </w:rPr>
        <w:t>ПЕРЕЧЕНЬ</w:t>
      </w:r>
    </w:p>
    <w:p w:rsidR="000C60FC" w:rsidRPr="000C60FC" w:rsidRDefault="000C60FC" w:rsidP="000C60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C60FC">
        <w:rPr>
          <w:rFonts w:ascii="Times New Roman" w:hAnsi="Times New Roman" w:cs="Times New Roman"/>
          <w:sz w:val="28"/>
          <w:szCs w:val="28"/>
        </w:rPr>
        <w:t>омпонентов тракторов или прицепов, на которые распространяются требования технического регламента Таможенного союза «О безопасности сельскохозяйственных и лесохозяйственных тракторов и прицепов к ним» (ТР ТС 031/2012)</w:t>
      </w:r>
    </w:p>
    <w:tbl>
      <w:tblPr>
        <w:tblW w:w="963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26"/>
        <w:gridCol w:w="3211"/>
        <w:gridCol w:w="3002"/>
      </w:tblGrid>
      <w:tr w:rsidR="000C60FC" w:rsidRPr="001B3ADA" w:rsidTr="002503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0FC" w:rsidRPr="001B3ADA" w:rsidRDefault="000C60FC" w:rsidP="0025039B">
            <w:pPr>
              <w:pStyle w:val="Style37"/>
              <w:widowControl/>
              <w:spacing w:before="40" w:after="40"/>
              <w:jc w:val="center"/>
              <w:rPr>
                <w:rStyle w:val="FontStyle55"/>
              </w:rPr>
            </w:pPr>
            <w:r w:rsidRPr="001B3ADA">
              <w:rPr>
                <w:rStyle w:val="FontStyle55"/>
              </w:rPr>
              <w:t>Компонент трактора или прицепа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0FC" w:rsidRPr="001B3ADA" w:rsidRDefault="000C60FC" w:rsidP="000C60FC">
            <w:pPr>
              <w:pStyle w:val="Style37"/>
              <w:widowControl/>
              <w:spacing w:before="40" w:after="40"/>
              <w:jc w:val="center"/>
              <w:rPr>
                <w:rStyle w:val="FontStyle55"/>
              </w:rPr>
            </w:pPr>
            <w:r w:rsidRPr="001B3ADA">
              <w:rPr>
                <w:rStyle w:val="FontStyle55"/>
              </w:rPr>
              <w:t xml:space="preserve">Элемент настоящего технического регламента </w:t>
            </w:r>
            <w:r>
              <w:rPr>
                <w:rStyle w:val="FontStyle55"/>
              </w:rPr>
              <w:t xml:space="preserve">либо </w:t>
            </w:r>
            <w:r w:rsidRPr="001B3ADA">
              <w:rPr>
                <w:rStyle w:val="FontStyle55"/>
              </w:rPr>
              <w:t>обозначение стандарта или Правил ООН, уст</w:t>
            </w:r>
            <w:r w:rsidRPr="001B3ADA">
              <w:rPr>
                <w:rStyle w:val="FontStyle55"/>
              </w:rPr>
              <w:t>а</w:t>
            </w:r>
            <w:r w:rsidRPr="001B3ADA">
              <w:rPr>
                <w:rStyle w:val="FontStyle55"/>
              </w:rPr>
              <w:t>навливающих требования к комп</w:t>
            </w:r>
            <w:r w:rsidRPr="001B3ADA">
              <w:rPr>
                <w:rStyle w:val="FontStyle55"/>
              </w:rPr>
              <w:t>о</w:t>
            </w:r>
            <w:r w:rsidRPr="001B3ADA">
              <w:rPr>
                <w:rStyle w:val="FontStyle55"/>
              </w:rPr>
              <w:t>ненту трактора или прицепа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0FC" w:rsidRPr="001B3ADA" w:rsidRDefault="000C60FC" w:rsidP="0025039B">
            <w:pPr>
              <w:pStyle w:val="Style37"/>
              <w:widowControl/>
              <w:spacing w:before="40" w:after="40"/>
              <w:jc w:val="center"/>
              <w:rPr>
                <w:rStyle w:val="FontStyle55"/>
              </w:rPr>
            </w:pPr>
            <w:r w:rsidRPr="001B3ADA">
              <w:rPr>
                <w:rStyle w:val="FontStyle55"/>
              </w:rPr>
              <w:t xml:space="preserve">Обозначение стандарта или </w:t>
            </w:r>
            <w:r w:rsidRPr="001B3ADA">
              <w:rPr>
                <w:rStyle w:val="FontStyle55"/>
              </w:rPr>
              <w:br/>
              <w:t xml:space="preserve">Правил ООН, </w:t>
            </w:r>
            <w:r w:rsidRPr="001B3ADA">
              <w:rPr>
                <w:rStyle w:val="FontStyle55"/>
              </w:rPr>
              <w:br/>
              <w:t xml:space="preserve">устанавливающих методы </w:t>
            </w:r>
            <w:r w:rsidRPr="001B3ADA">
              <w:rPr>
                <w:rStyle w:val="FontStyle55"/>
              </w:rPr>
              <w:br/>
              <w:t>ко</w:t>
            </w:r>
            <w:r w:rsidRPr="001B3ADA">
              <w:rPr>
                <w:rStyle w:val="FontStyle55"/>
              </w:rPr>
              <w:t>н</w:t>
            </w:r>
            <w:r w:rsidRPr="001B3ADA">
              <w:rPr>
                <w:rStyle w:val="FontStyle55"/>
              </w:rPr>
              <w:t>троля</w:t>
            </w:r>
          </w:p>
        </w:tc>
      </w:tr>
      <w:tr w:rsidR="000C60FC" w:rsidRPr="001B3ADA" w:rsidTr="002503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C60FC" w:rsidRPr="001B3ADA" w:rsidRDefault="000C60FC" w:rsidP="0025039B">
            <w:pPr>
              <w:pStyle w:val="Style36"/>
              <w:widowControl/>
              <w:spacing w:before="40" w:after="40" w:line="240" w:lineRule="auto"/>
              <w:ind w:firstLine="0"/>
              <w:jc w:val="center"/>
              <w:rPr>
                <w:rStyle w:val="FontStyle54"/>
                <w:b w:val="0"/>
              </w:rPr>
            </w:pPr>
            <w:r w:rsidRPr="001B3ADA">
              <w:rPr>
                <w:rStyle w:val="FontStyle54"/>
                <w:b w:val="0"/>
              </w:rPr>
              <w:t>1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C60FC" w:rsidRPr="001B3ADA" w:rsidRDefault="000C60FC" w:rsidP="0025039B">
            <w:pPr>
              <w:pStyle w:val="Style36"/>
              <w:widowControl/>
              <w:spacing w:before="40" w:after="40" w:line="240" w:lineRule="auto"/>
              <w:ind w:firstLine="0"/>
              <w:jc w:val="center"/>
              <w:rPr>
                <w:rStyle w:val="FontStyle54"/>
                <w:b w:val="0"/>
              </w:rPr>
            </w:pPr>
            <w:r w:rsidRPr="001B3ADA">
              <w:rPr>
                <w:rStyle w:val="FontStyle54"/>
                <w:b w:val="0"/>
              </w:rPr>
              <w:t>2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C60FC" w:rsidRPr="001B3ADA" w:rsidRDefault="000C60FC" w:rsidP="0025039B">
            <w:pPr>
              <w:pStyle w:val="Style36"/>
              <w:widowControl/>
              <w:spacing w:before="40" w:after="40" w:line="240" w:lineRule="auto"/>
              <w:ind w:firstLine="0"/>
              <w:jc w:val="center"/>
              <w:rPr>
                <w:rStyle w:val="FontStyle54"/>
                <w:b w:val="0"/>
              </w:rPr>
            </w:pPr>
            <w:r w:rsidRPr="001B3ADA">
              <w:rPr>
                <w:rStyle w:val="FontStyle54"/>
                <w:b w:val="0"/>
              </w:rPr>
              <w:t>3</w:t>
            </w:r>
          </w:p>
        </w:tc>
      </w:tr>
      <w:tr w:rsidR="000C60FC" w:rsidRPr="001B3ADA" w:rsidTr="002503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6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0C60FC" w:rsidRPr="001B3ADA" w:rsidRDefault="000C60FC" w:rsidP="0025039B">
            <w:pPr>
              <w:pStyle w:val="Style37"/>
              <w:widowControl/>
              <w:rPr>
                <w:rStyle w:val="FontStyle55"/>
                <w:sz w:val="20"/>
                <w:szCs w:val="20"/>
              </w:rPr>
            </w:pPr>
            <w:r w:rsidRPr="001B3ADA">
              <w:rPr>
                <w:rStyle w:val="FontStyle55"/>
                <w:sz w:val="20"/>
                <w:szCs w:val="20"/>
              </w:rPr>
              <w:t>Механические тягово-сцепные ус</w:t>
            </w:r>
            <w:r w:rsidRPr="001B3ADA">
              <w:rPr>
                <w:rStyle w:val="FontStyle55"/>
                <w:sz w:val="20"/>
                <w:szCs w:val="20"/>
              </w:rPr>
              <w:t>т</w:t>
            </w:r>
            <w:r w:rsidRPr="001B3ADA">
              <w:rPr>
                <w:rStyle w:val="FontStyle55"/>
                <w:sz w:val="20"/>
                <w:szCs w:val="20"/>
              </w:rPr>
              <w:t xml:space="preserve">ройства трактора </w:t>
            </w:r>
            <w:r w:rsidRPr="001B3ADA">
              <w:rPr>
                <w:rStyle w:val="FontStyle55"/>
                <w:vertAlign w:val="superscript"/>
              </w:rPr>
              <w:t>1)</w:t>
            </w:r>
          </w:p>
        </w:tc>
        <w:tc>
          <w:tcPr>
            <w:tcW w:w="3211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0C60FC" w:rsidRPr="001B3ADA" w:rsidRDefault="000C60FC" w:rsidP="0025039B">
            <w:pPr>
              <w:pStyle w:val="Style37"/>
              <w:widowControl/>
              <w:rPr>
                <w:rStyle w:val="FontStyle44"/>
                <w:sz w:val="20"/>
                <w:szCs w:val="20"/>
              </w:rPr>
            </w:pPr>
            <w:r w:rsidRPr="001B3ADA">
              <w:rPr>
                <w:rStyle w:val="FontStyle44"/>
                <w:sz w:val="20"/>
                <w:szCs w:val="20"/>
              </w:rPr>
              <w:t>Раздел 3 (кроме п. 3.4), раздел 4</w:t>
            </w:r>
          </w:p>
          <w:p w:rsidR="000C60FC" w:rsidRPr="001B3ADA" w:rsidRDefault="000C60FC" w:rsidP="0025039B">
            <w:pPr>
              <w:pStyle w:val="Style37"/>
              <w:widowControl/>
              <w:rPr>
                <w:rStyle w:val="FontStyle55"/>
                <w:sz w:val="20"/>
                <w:szCs w:val="20"/>
              </w:rPr>
            </w:pPr>
            <w:r w:rsidRPr="001B3ADA">
              <w:rPr>
                <w:rStyle w:val="FontStyle44"/>
                <w:sz w:val="20"/>
                <w:szCs w:val="20"/>
              </w:rPr>
              <w:t>ГОСТ 32774-2014</w:t>
            </w:r>
          </w:p>
        </w:tc>
        <w:tc>
          <w:tcPr>
            <w:tcW w:w="3002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0C60FC" w:rsidRPr="001B3ADA" w:rsidRDefault="000C60FC" w:rsidP="0025039B">
            <w:pPr>
              <w:pStyle w:val="Style37"/>
              <w:widowControl/>
              <w:rPr>
                <w:rStyle w:val="FontStyle44"/>
                <w:sz w:val="20"/>
                <w:szCs w:val="20"/>
              </w:rPr>
            </w:pPr>
            <w:r w:rsidRPr="001B3ADA">
              <w:rPr>
                <w:rStyle w:val="FontStyle44"/>
                <w:sz w:val="20"/>
                <w:szCs w:val="20"/>
              </w:rPr>
              <w:t>Приложение Б,</w:t>
            </w:r>
          </w:p>
          <w:p w:rsidR="000C60FC" w:rsidRPr="001B3ADA" w:rsidRDefault="000C60FC" w:rsidP="0025039B">
            <w:pPr>
              <w:pStyle w:val="Style37"/>
              <w:widowControl/>
              <w:rPr>
                <w:rStyle w:val="FontStyle44"/>
                <w:sz w:val="20"/>
                <w:szCs w:val="20"/>
              </w:rPr>
            </w:pPr>
            <w:r w:rsidRPr="001B3ADA">
              <w:rPr>
                <w:rStyle w:val="FontStyle44"/>
                <w:sz w:val="20"/>
                <w:szCs w:val="20"/>
              </w:rPr>
              <w:t>Приложение В</w:t>
            </w:r>
          </w:p>
          <w:p w:rsidR="000C60FC" w:rsidRPr="001B3ADA" w:rsidRDefault="000C60FC" w:rsidP="0025039B">
            <w:pPr>
              <w:pStyle w:val="Style37"/>
              <w:widowControl/>
              <w:rPr>
                <w:rStyle w:val="FontStyle55"/>
                <w:sz w:val="20"/>
                <w:szCs w:val="20"/>
              </w:rPr>
            </w:pPr>
            <w:r w:rsidRPr="001B3ADA">
              <w:rPr>
                <w:rStyle w:val="FontStyle44"/>
                <w:sz w:val="20"/>
                <w:szCs w:val="20"/>
              </w:rPr>
              <w:t>ГОСТ 32774-2014</w:t>
            </w:r>
          </w:p>
        </w:tc>
      </w:tr>
      <w:tr w:rsidR="000C60FC" w:rsidRPr="001B3ADA" w:rsidTr="002503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FC" w:rsidRPr="001B3ADA" w:rsidRDefault="000C60FC" w:rsidP="0025039B">
            <w:pPr>
              <w:pStyle w:val="Style37"/>
              <w:widowControl/>
              <w:spacing w:before="20"/>
              <w:rPr>
                <w:rStyle w:val="FontStyle55"/>
                <w:spacing w:val="-4"/>
                <w:sz w:val="20"/>
                <w:szCs w:val="20"/>
                <w:vertAlign w:val="superscript"/>
                <w:lang w:val="en-US"/>
              </w:rPr>
            </w:pPr>
            <w:r w:rsidRPr="001B3ADA">
              <w:rPr>
                <w:rStyle w:val="FontStyle55"/>
                <w:spacing w:val="-4"/>
                <w:sz w:val="20"/>
                <w:szCs w:val="20"/>
              </w:rPr>
              <w:t>Устройства звуковой сигнализ</w:t>
            </w:r>
            <w:r w:rsidRPr="001B3ADA">
              <w:rPr>
                <w:rStyle w:val="FontStyle55"/>
                <w:spacing w:val="-4"/>
                <w:sz w:val="20"/>
                <w:szCs w:val="20"/>
              </w:rPr>
              <w:t>а</w:t>
            </w:r>
            <w:r w:rsidRPr="001B3ADA">
              <w:rPr>
                <w:rStyle w:val="FontStyle55"/>
                <w:spacing w:val="-4"/>
                <w:sz w:val="20"/>
                <w:szCs w:val="20"/>
              </w:rPr>
              <w:t xml:space="preserve">ции 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FC" w:rsidRPr="001B3ADA" w:rsidRDefault="000C60FC" w:rsidP="0025039B">
            <w:pPr>
              <w:pStyle w:val="Style37"/>
              <w:widowControl/>
              <w:spacing w:before="20"/>
              <w:rPr>
                <w:rStyle w:val="FontStyle55"/>
                <w:sz w:val="20"/>
                <w:szCs w:val="20"/>
              </w:rPr>
            </w:pPr>
            <w:r w:rsidRPr="001B3ADA">
              <w:rPr>
                <w:rStyle w:val="FontStyle55"/>
                <w:sz w:val="20"/>
                <w:szCs w:val="20"/>
              </w:rPr>
              <w:t>Правила ООН № 28 (00)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FC" w:rsidRPr="001B3ADA" w:rsidRDefault="000C60FC" w:rsidP="0025039B">
            <w:pPr>
              <w:pStyle w:val="Style37"/>
              <w:widowControl/>
              <w:spacing w:before="20"/>
              <w:rPr>
                <w:rStyle w:val="FontStyle55"/>
                <w:sz w:val="20"/>
                <w:szCs w:val="20"/>
              </w:rPr>
            </w:pPr>
            <w:r w:rsidRPr="001B3ADA">
              <w:rPr>
                <w:rStyle w:val="FontStyle55"/>
                <w:sz w:val="20"/>
                <w:szCs w:val="20"/>
              </w:rPr>
              <w:t>Правила ООН № 28 (00)</w:t>
            </w:r>
          </w:p>
        </w:tc>
      </w:tr>
      <w:tr w:rsidR="000C60FC" w:rsidRPr="001B3ADA" w:rsidTr="000C60FC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3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60FC" w:rsidRPr="001B3ADA" w:rsidRDefault="000C60FC" w:rsidP="0025039B">
            <w:pPr>
              <w:pStyle w:val="Style37"/>
              <w:widowControl/>
              <w:spacing w:before="20"/>
              <w:rPr>
                <w:rStyle w:val="FontStyle55"/>
                <w:sz w:val="20"/>
                <w:szCs w:val="20"/>
                <w:vertAlign w:val="superscript"/>
                <w:lang w:val="en-US"/>
              </w:rPr>
            </w:pPr>
            <w:r w:rsidRPr="001B3ADA">
              <w:rPr>
                <w:rStyle w:val="FontStyle55"/>
                <w:sz w:val="20"/>
                <w:szCs w:val="20"/>
              </w:rPr>
              <w:t>Стекла</w:t>
            </w:r>
            <w:r w:rsidRPr="001B3ADA">
              <w:rPr>
                <w:rStyle w:val="FontStyle55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60FC" w:rsidRPr="000C60FC" w:rsidRDefault="000C60FC" w:rsidP="0025039B">
            <w:pPr>
              <w:pStyle w:val="Style37"/>
              <w:rPr>
                <w:rStyle w:val="FontStyle55"/>
                <w:sz w:val="20"/>
                <w:szCs w:val="20"/>
              </w:rPr>
            </w:pPr>
            <w:r>
              <w:rPr>
                <w:rStyle w:val="FontStyle55"/>
                <w:sz w:val="20"/>
                <w:szCs w:val="20"/>
              </w:rPr>
              <w:t>Правила ООН № 43 (01)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60FC" w:rsidRPr="001B3ADA" w:rsidRDefault="000C60FC" w:rsidP="0025039B">
            <w:pPr>
              <w:pStyle w:val="Style37"/>
              <w:rPr>
                <w:rStyle w:val="FontStyle55"/>
                <w:sz w:val="20"/>
                <w:szCs w:val="20"/>
              </w:rPr>
            </w:pPr>
            <w:r>
              <w:rPr>
                <w:rStyle w:val="FontStyle55"/>
                <w:sz w:val="20"/>
                <w:szCs w:val="20"/>
              </w:rPr>
              <w:t>Правила ООН № 43 (01)</w:t>
            </w:r>
          </w:p>
        </w:tc>
      </w:tr>
      <w:tr w:rsidR="000C60FC" w:rsidRPr="001B3ADA" w:rsidTr="002503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FC" w:rsidRPr="001B3ADA" w:rsidRDefault="000C60FC" w:rsidP="0025039B">
            <w:pPr>
              <w:pStyle w:val="Style37"/>
              <w:widowControl/>
              <w:rPr>
                <w:rStyle w:val="FontStyle55"/>
                <w:sz w:val="20"/>
                <w:szCs w:val="20"/>
              </w:rPr>
            </w:pPr>
            <w:r w:rsidRPr="001B3ADA">
              <w:rPr>
                <w:rStyle w:val="FontStyle55"/>
                <w:sz w:val="20"/>
                <w:szCs w:val="20"/>
              </w:rPr>
              <w:t>Светоотражающие</w:t>
            </w:r>
          </w:p>
          <w:p w:rsidR="000C60FC" w:rsidRPr="001B3ADA" w:rsidRDefault="000C60FC" w:rsidP="0025039B">
            <w:pPr>
              <w:pStyle w:val="Style37"/>
              <w:rPr>
                <w:rStyle w:val="FontStyle55"/>
                <w:sz w:val="20"/>
                <w:szCs w:val="20"/>
                <w:lang w:val="en-US"/>
              </w:rPr>
            </w:pPr>
            <w:r w:rsidRPr="001B3ADA">
              <w:rPr>
                <w:rStyle w:val="FontStyle55"/>
                <w:sz w:val="20"/>
                <w:szCs w:val="20"/>
              </w:rPr>
              <w:t>приспособления</w:t>
            </w:r>
            <w:r w:rsidRPr="001B3ADA">
              <w:rPr>
                <w:rStyle w:val="FontStyle55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FC" w:rsidRPr="001B3ADA" w:rsidRDefault="000C60FC" w:rsidP="0025039B">
            <w:pPr>
              <w:pStyle w:val="Style37"/>
              <w:rPr>
                <w:rStyle w:val="FontStyle55"/>
                <w:sz w:val="20"/>
                <w:szCs w:val="20"/>
              </w:rPr>
            </w:pPr>
            <w:r w:rsidRPr="001B3ADA">
              <w:rPr>
                <w:rStyle w:val="FontStyle55"/>
                <w:sz w:val="20"/>
                <w:szCs w:val="20"/>
              </w:rPr>
              <w:t>Правила ООН № 3 (02)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FC" w:rsidRPr="001B3ADA" w:rsidRDefault="000C60FC" w:rsidP="0025039B">
            <w:pPr>
              <w:pStyle w:val="Style37"/>
              <w:rPr>
                <w:rStyle w:val="FontStyle55"/>
                <w:sz w:val="20"/>
                <w:szCs w:val="20"/>
              </w:rPr>
            </w:pPr>
            <w:r w:rsidRPr="001B3ADA">
              <w:rPr>
                <w:rStyle w:val="FontStyle55"/>
                <w:sz w:val="20"/>
                <w:szCs w:val="20"/>
              </w:rPr>
              <w:t>Правила ООН № 3 (02)</w:t>
            </w:r>
          </w:p>
        </w:tc>
      </w:tr>
      <w:tr w:rsidR="000C60FC" w:rsidRPr="001B3ADA" w:rsidTr="002503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FC" w:rsidRPr="001B3ADA" w:rsidRDefault="000C60FC" w:rsidP="0025039B">
            <w:pPr>
              <w:pStyle w:val="Style37"/>
              <w:widowControl/>
              <w:rPr>
                <w:rStyle w:val="FontStyle55"/>
                <w:sz w:val="20"/>
                <w:szCs w:val="20"/>
              </w:rPr>
            </w:pPr>
            <w:r w:rsidRPr="001B3ADA">
              <w:rPr>
                <w:rStyle w:val="FontStyle55"/>
                <w:sz w:val="20"/>
                <w:szCs w:val="20"/>
              </w:rPr>
              <w:t>Габаритные огни и сигналы</w:t>
            </w:r>
          </w:p>
          <w:p w:rsidR="000C60FC" w:rsidRPr="001B3ADA" w:rsidRDefault="000C60FC" w:rsidP="0025039B">
            <w:pPr>
              <w:pStyle w:val="Style37"/>
              <w:rPr>
                <w:rStyle w:val="FontStyle55"/>
                <w:sz w:val="20"/>
                <w:szCs w:val="20"/>
              </w:rPr>
            </w:pPr>
            <w:r w:rsidRPr="001B3ADA">
              <w:rPr>
                <w:rStyle w:val="FontStyle55"/>
                <w:sz w:val="20"/>
                <w:szCs w:val="20"/>
              </w:rPr>
              <w:t>торможения</w:t>
            </w:r>
            <w:r w:rsidRPr="001B3ADA">
              <w:rPr>
                <w:rStyle w:val="FontStyle55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FC" w:rsidRPr="001B3ADA" w:rsidRDefault="000C60FC" w:rsidP="0025039B">
            <w:pPr>
              <w:pStyle w:val="Style37"/>
              <w:rPr>
                <w:rStyle w:val="FontStyle55"/>
                <w:sz w:val="20"/>
                <w:szCs w:val="20"/>
              </w:rPr>
            </w:pPr>
            <w:r w:rsidRPr="001B3ADA">
              <w:rPr>
                <w:rStyle w:val="FontStyle55"/>
                <w:sz w:val="20"/>
                <w:szCs w:val="20"/>
              </w:rPr>
              <w:t>Правила ООН № 7 (02)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FC" w:rsidRPr="001B3ADA" w:rsidRDefault="000C60FC" w:rsidP="0025039B">
            <w:pPr>
              <w:pStyle w:val="Style37"/>
              <w:widowControl/>
              <w:rPr>
                <w:rStyle w:val="FontStyle55"/>
                <w:sz w:val="20"/>
                <w:szCs w:val="20"/>
              </w:rPr>
            </w:pPr>
            <w:r w:rsidRPr="001B3ADA">
              <w:rPr>
                <w:rStyle w:val="FontStyle55"/>
                <w:sz w:val="20"/>
                <w:szCs w:val="20"/>
              </w:rPr>
              <w:t>Правила ООН № 7 (02)</w:t>
            </w:r>
          </w:p>
        </w:tc>
      </w:tr>
      <w:tr w:rsidR="000C60FC" w:rsidRPr="001B3ADA" w:rsidTr="002503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FC" w:rsidRPr="001B3ADA" w:rsidRDefault="000C60FC" w:rsidP="0025039B">
            <w:pPr>
              <w:pStyle w:val="Style37"/>
              <w:widowControl/>
              <w:spacing w:before="20"/>
              <w:rPr>
                <w:rStyle w:val="FontStyle55"/>
                <w:sz w:val="20"/>
                <w:szCs w:val="20"/>
                <w:vertAlign w:val="superscript"/>
                <w:lang w:val="en-US"/>
              </w:rPr>
            </w:pPr>
            <w:r w:rsidRPr="001B3ADA">
              <w:rPr>
                <w:rStyle w:val="FontStyle55"/>
                <w:sz w:val="20"/>
                <w:szCs w:val="20"/>
              </w:rPr>
              <w:t>Указатели поворота</w:t>
            </w:r>
            <w:r w:rsidRPr="001B3ADA">
              <w:rPr>
                <w:rStyle w:val="FontStyle55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FC" w:rsidRPr="001B3ADA" w:rsidRDefault="000C60FC" w:rsidP="0025039B">
            <w:pPr>
              <w:pStyle w:val="Style37"/>
              <w:rPr>
                <w:rStyle w:val="FontStyle55"/>
                <w:sz w:val="20"/>
                <w:szCs w:val="20"/>
              </w:rPr>
            </w:pPr>
            <w:r w:rsidRPr="001B3ADA">
              <w:rPr>
                <w:rStyle w:val="FontStyle55"/>
                <w:sz w:val="20"/>
                <w:szCs w:val="20"/>
              </w:rPr>
              <w:t>Правила ООН № 6 (01)</w:t>
            </w:r>
          </w:p>
          <w:p w:rsidR="000C60FC" w:rsidRPr="001B3ADA" w:rsidRDefault="000C60FC" w:rsidP="0025039B">
            <w:pPr>
              <w:pStyle w:val="Style37"/>
              <w:rPr>
                <w:rStyle w:val="FontStyle55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FC" w:rsidRPr="001B3ADA" w:rsidRDefault="000C60FC" w:rsidP="0025039B">
            <w:pPr>
              <w:pStyle w:val="Style37"/>
              <w:rPr>
                <w:rStyle w:val="FontStyle55"/>
                <w:sz w:val="20"/>
                <w:szCs w:val="20"/>
              </w:rPr>
            </w:pPr>
            <w:r w:rsidRPr="001B3ADA">
              <w:rPr>
                <w:rStyle w:val="FontStyle55"/>
                <w:sz w:val="20"/>
                <w:szCs w:val="20"/>
              </w:rPr>
              <w:t>Правила ООН № 6 (01)</w:t>
            </w:r>
          </w:p>
        </w:tc>
      </w:tr>
      <w:tr w:rsidR="000C60FC" w:rsidRPr="001B3ADA" w:rsidTr="002503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FC" w:rsidRPr="001B3ADA" w:rsidRDefault="000C60FC" w:rsidP="0025039B">
            <w:pPr>
              <w:pStyle w:val="Style37"/>
              <w:widowControl/>
              <w:rPr>
                <w:rStyle w:val="FontStyle55"/>
                <w:sz w:val="20"/>
                <w:szCs w:val="20"/>
              </w:rPr>
            </w:pPr>
            <w:r w:rsidRPr="001B3ADA">
              <w:rPr>
                <w:rStyle w:val="FontStyle55"/>
                <w:sz w:val="20"/>
                <w:szCs w:val="20"/>
              </w:rPr>
              <w:t>Приспособления для освещения</w:t>
            </w:r>
          </w:p>
          <w:p w:rsidR="000C60FC" w:rsidRPr="001B3ADA" w:rsidRDefault="000C60FC" w:rsidP="0025039B">
            <w:pPr>
              <w:pStyle w:val="Style37"/>
              <w:rPr>
                <w:rStyle w:val="FontStyle55"/>
                <w:sz w:val="20"/>
                <w:szCs w:val="20"/>
              </w:rPr>
            </w:pPr>
            <w:r w:rsidRPr="001B3ADA">
              <w:rPr>
                <w:rStyle w:val="FontStyle55"/>
                <w:sz w:val="20"/>
                <w:szCs w:val="20"/>
              </w:rPr>
              <w:t>заднего номерного знака</w:t>
            </w:r>
            <w:r w:rsidRPr="001B3ADA">
              <w:rPr>
                <w:rStyle w:val="FontStyle55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FC" w:rsidRPr="001B3ADA" w:rsidRDefault="000C60FC" w:rsidP="0025039B">
            <w:pPr>
              <w:pStyle w:val="Style37"/>
              <w:widowControl/>
              <w:rPr>
                <w:rStyle w:val="FontStyle55"/>
                <w:sz w:val="20"/>
                <w:szCs w:val="20"/>
              </w:rPr>
            </w:pPr>
            <w:r w:rsidRPr="001B3ADA">
              <w:rPr>
                <w:rStyle w:val="FontStyle55"/>
                <w:sz w:val="20"/>
                <w:szCs w:val="20"/>
              </w:rPr>
              <w:t>Правила ООН № 4 (00)</w:t>
            </w:r>
          </w:p>
          <w:p w:rsidR="000C60FC" w:rsidRPr="001B3ADA" w:rsidRDefault="000C60FC" w:rsidP="0025039B">
            <w:pPr>
              <w:pStyle w:val="Style37"/>
              <w:rPr>
                <w:rStyle w:val="FontStyle55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FC" w:rsidRPr="001B3ADA" w:rsidRDefault="000C60FC" w:rsidP="0025039B">
            <w:pPr>
              <w:pStyle w:val="Style37"/>
              <w:rPr>
                <w:rStyle w:val="FontStyle55"/>
                <w:sz w:val="20"/>
                <w:szCs w:val="20"/>
              </w:rPr>
            </w:pPr>
            <w:r w:rsidRPr="001B3ADA">
              <w:rPr>
                <w:rStyle w:val="FontStyle55"/>
                <w:sz w:val="20"/>
                <w:szCs w:val="20"/>
              </w:rPr>
              <w:t>Правила ООН № 4 (00)</w:t>
            </w:r>
          </w:p>
        </w:tc>
      </w:tr>
      <w:tr w:rsidR="000C60FC" w:rsidRPr="000C60FC" w:rsidTr="000C60FC">
        <w:tblPrEx>
          <w:tblCellMar>
            <w:top w:w="0" w:type="dxa"/>
            <w:bottom w:w="0" w:type="dxa"/>
          </w:tblCellMar>
        </w:tblPrEx>
        <w:trPr>
          <w:trHeight w:val="1338"/>
          <w:jc w:val="center"/>
        </w:trPr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60FC" w:rsidRPr="000C60FC" w:rsidRDefault="000C60FC" w:rsidP="0025039B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  <w:vertAlign w:val="superscript"/>
                <w:lang w:val="en-US"/>
              </w:rPr>
            </w:pPr>
            <w:r w:rsidRPr="000C60FC">
              <w:rPr>
                <w:rStyle w:val="FontStyle55"/>
                <w:sz w:val="20"/>
                <w:szCs w:val="20"/>
              </w:rPr>
              <w:t>Фары дальнего света</w:t>
            </w:r>
            <w:r w:rsidRPr="000C60FC">
              <w:rPr>
                <w:rStyle w:val="FontStyle55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60FC" w:rsidRPr="000C60FC" w:rsidRDefault="000C60FC" w:rsidP="0025039B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 w:rsidRPr="000C60FC">
              <w:rPr>
                <w:rStyle w:val="FontStyle55"/>
                <w:sz w:val="20"/>
                <w:szCs w:val="20"/>
              </w:rPr>
              <w:t>Правила ООН № 1</w:t>
            </w:r>
          </w:p>
          <w:p w:rsidR="000C60FC" w:rsidRPr="000C60FC" w:rsidRDefault="000C60FC" w:rsidP="0025039B">
            <w:pPr>
              <w:pStyle w:val="Style39"/>
              <w:widowControl/>
              <w:spacing w:line="240" w:lineRule="auto"/>
              <w:rPr>
                <w:rStyle w:val="FontStyle55"/>
                <w:sz w:val="20"/>
                <w:szCs w:val="20"/>
              </w:rPr>
            </w:pPr>
            <w:r w:rsidRPr="000C60FC">
              <w:rPr>
                <w:rStyle w:val="FontStyle55"/>
                <w:sz w:val="20"/>
                <w:szCs w:val="20"/>
              </w:rPr>
              <w:t xml:space="preserve">Правила ООН № 8 </w:t>
            </w:r>
          </w:p>
          <w:p w:rsidR="000C60FC" w:rsidRPr="000C60FC" w:rsidRDefault="000C60FC" w:rsidP="0025039B">
            <w:pPr>
              <w:pStyle w:val="Style39"/>
              <w:widowControl/>
              <w:spacing w:line="240" w:lineRule="auto"/>
              <w:rPr>
                <w:rStyle w:val="FontStyle55"/>
                <w:sz w:val="20"/>
                <w:szCs w:val="20"/>
              </w:rPr>
            </w:pPr>
            <w:r w:rsidRPr="000C60FC">
              <w:rPr>
                <w:rStyle w:val="FontStyle55"/>
                <w:sz w:val="20"/>
                <w:szCs w:val="20"/>
              </w:rPr>
              <w:t>Правила ООН № 20 (03)</w:t>
            </w:r>
          </w:p>
          <w:p w:rsidR="000C60FC" w:rsidRPr="000C60FC" w:rsidRDefault="000C60FC" w:rsidP="0025039B">
            <w:pPr>
              <w:pStyle w:val="Style39"/>
              <w:widowControl/>
              <w:spacing w:line="240" w:lineRule="auto"/>
              <w:rPr>
                <w:rStyle w:val="FontStyle55"/>
                <w:sz w:val="20"/>
                <w:szCs w:val="20"/>
              </w:rPr>
            </w:pPr>
            <w:r w:rsidRPr="000C60FC">
              <w:rPr>
                <w:rStyle w:val="FontStyle55"/>
                <w:sz w:val="20"/>
                <w:szCs w:val="20"/>
              </w:rPr>
              <w:t>Правила ООН № 98 (00)</w:t>
            </w:r>
          </w:p>
          <w:p w:rsidR="000C60FC" w:rsidRPr="000C60FC" w:rsidRDefault="000C60FC" w:rsidP="0025039B">
            <w:pPr>
              <w:pStyle w:val="Style39"/>
              <w:widowControl/>
              <w:spacing w:line="240" w:lineRule="auto"/>
              <w:rPr>
                <w:rStyle w:val="FontStyle55"/>
                <w:sz w:val="20"/>
                <w:szCs w:val="20"/>
              </w:rPr>
            </w:pPr>
            <w:r w:rsidRPr="000C60FC">
              <w:rPr>
                <w:rStyle w:val="FontStyle55"/>
                <w:sz w:val="20"/>
                <w:szCs w:val="20"/>
              </w:rPr>
              <w:t>Правила ООН № 113 (01)</w:t>
            </w:r>
          </w:p>
          <w:p w:rsidR="000C60FC" w:rsidRPr="000C60FC" w:rsidRDefault="00A65B03" w:rsidP="00A65B03">
            <w:pPr>
              <w:pStyle w:val="Style39"/>
              <w:widowControl/>
              <w:spacing w:line="240" w:lineRule="auto"/>
              <w:rPr>
                <w:rStyle w:val="FontStyle55"/>
                <w:sz w:val="20"/>
                <w:szCs w:val="20"/>
              </w:rPr>
            </w:pPr>
            <w:r>
              <w:rPr>
                <w:rStyle w:val="FontStyle55"/>
                <w:sz w:val="20"/>
                <w:szCs w:val="20"/>
              </w:rPr>
              <w:t>Правила ООН № 112 (01)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60FC" w:rsidRPr="000C60FC" w:rsidRDefault="000C60FC" w:rsidP="0025039B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 w:rsidRPr="000C60FC">
              <w:rPr>
                <w:rStyle w:val="FontStyle55"/>
                <w:sz w:val="20"/>
                <w:szCs w:val="20"/>
              </w:rPr>
              <w:t xml:space="preserve">Правила ООН № 1 </w:t>
            </w:r>
          </w:p>
          <w:p w:rsidR="000C60FC" w:rsidRPr="000C60FC" w:rsidRDefault="000C60FC" w:rsidP="0025039B">
            <w:pPr>
              <w:pStyle w:val="Style39"/>
              <w:widowControl/>
              <w:spacing w:line="240" w:lineRule="auto"/>
              <w:rPr>
                <w:rStyle w:val="FontStyle55"/>
                <w:sz w:val="20"/>
                <w:szCs w:val="20"/>
              </w:rPr>
            </w:pPr>
            <w:r w:rsidRPr="000C60FC">
              <w:rPr>
                <w:rStyle w:val="FontStyle55"/>
                <w:sz w:val="20"/>
                <w:szCs w:val="20"/>
              </w:rPr>
              <w:t xml:space="preserve">Правила ООН № 8 </w:t>
            </w:r>
          </w:p>
          <w:p w:rsidR="000C60FC" w:rsidRPr="000C60FC" w:rsidRDefault="000C60FC" w:rsidP="0025039B">
            <w:pPr>
              <w:pStyle w:val="Style39"/>
              <w:widowControl/>
              <w:spacing w:line="240" w:lineRule="auto"/>
              <w:rPr>
                <w:rStyle w:val="FontStyle55"/>
                <w:sz w:val="20"/>
                <w:szCs w:val="20"/>
              </w:rPr>
            </w:pPr>
            <w:r w:rsidRPr="000C60FC">
              <w:rPr>
                <w:rStyle w:val="FontStyle55"/>
                <w:sz w:val="20"/>
                <w:szCs w:val="20"/>
              </w:rPr>
              <w:t>Правила ООН № 20 (03)</w:t>
            </w:r>
          </w:p>
          <w:p w:rsidR="000C60FC" w:rsidRPr="000C60FC" w:rsidRDefault="000C60FC" w:rsidP="0025039B">
            <w:pPr>
              <w:pStyle w:val="Style39"/>
              <w:widowControl/>
              <w:spacing w:line="240" w:lineRule="auto"/>
              <w:rPr>
                <w:rStyle w:val="FontStyle55"/>
                <w:sz w:val="20"/>
                <w:szCs w:val="20"/>
              </w:rPr>
            </w:pPr>
            <w:r w:rsidRPr="000C60FC">
              <w:rPr>
                <w:rStyle w:val="FontStyle55"/>
                <w:sz w:val="20"/>
                <w:szCs w:val="20"/>
              </w:rPr>
              <w:t>Правила ООН № 98 (00)</w:t>
            </w:r>
          </w:p>
          <w:p w:rsidR="000C60FC" w:rsidRPr="000C60FC" w:rsidRDefault="000C60FC" w:rsidP="0025039B">
            <w:pPr>
              <w:pStyle w:val="Style39"/>
              <w:widowControl/>
              <w:spacing w:line="240" w:lineRule="auto"/>
              <w:rPr>
                <w:rStyle w:val="FontStyle55"/>
                <w:sz w:val="20"/>
                <w:szCs w:val="20"/>
              </w:rPr>
            </w:pPr>
            <w:r w:rsidRPr="000C60FC">
              <w:rPr>
                <w:rStyle w:val="FontStyle55"/>
                <w:sz w:val="20"/>
                <w:szCs w:val="20"/>
              </w:rPr>
              <w:t>Правила ООН № 113 (01)</w:t>
            </w:r>
          </w:p>
          <w:p w:rsidR="000C60FC" w:rsidRPr="000C60FC" w:rsidRDefault="00A65B03" w:rsidP="00A65B03">
            <w:pPr>
              <w:pStyle w:val="Style39"/>
              <w:widowControl/>
              <w:spacing w:line="240" w:lineRule="auto"/>
              <w:rPr>
                <w:rStyle w:val="FontStyle55"/>
                <w:sz w:val="20"/>
                <w:szCs w:val="20"/>
              </w:rPr>
            </w:pPr>
            <w:r>
              <w:rPr>
                <w:rStyle w:val="FontStyle55"/>
                <w:sz w:val="20"/>
                <w:szCs w:val="20"/>
              </w:rPr>
              <w:t>Правила ООН № 112 (01)</w:t>
            </w:r>
          </w:p>
        </w:tc>
      </w:tr>
      <w:tr w:rsidR="000C60FC" w:rsidRPr="001B3ADA" w:rsidTr="000C60FC">
        <w:tblPrEx>
          <w:tblCellMar>
            <w:top w:w="0" w:type="dxa"/>
            <w:bottom w:w="0" w:type="dxa"/>
          </w:tblCellMar>
        </w:tblPrEx>
        <w:trPr>
          <w:trHeight w:val="1338"/>
          <w:jc w:val="center"/>
        </w:trPr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60FC" w:rsidRPr="000C60FC" w:rsidRDefault="000C60FC" w:rsidP="00946782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 w:rsidRPr="000C60FC">
              <w:rPr>
                <w:rStyle w:val="FontStyle55"/>
                <w:sz w:val="20"/>
                <w:szCs w:val="20"/>
              </w:rPr>
              <w:t xml:space="preserve">Фары ближнего света 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60FC" w:rsidRPr="000C60FC" w:rsidRDefault="000C60FC" w:rsidP="00946782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 w:rsidRPr="000C60FC">
              <w:rPr>
                <w:rStyle w:val="FontStyle55"/>
                <w:sz w:val="20"/>
                <w:szCs w:val="20"/>
              </w:rPr>
              <w:t>Правила ООН № 1</w:t>
            </w:r>
          </w:p>
          <w:p w:rsidR="000C60FC" w:rsidRPr="000C60FC" w:rsidRDefault="000C60FC" w:rsidP="000C60FC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 w:rsidRPr="000C60FC">
              <w:rPr>
                <w:rStyle w:val="FontStyle55"/>
                <w:sz w:val="20"/>
                <w:szCs w:val="20"/>
              </w:rPr>
              <w:t xml:space="preserve">Правила ООН № 8 </w:t>
            </w:r>
          </w:p>
          <w:p w:rsidR="000C60FC" w:rsidRPr="000C60FC" w:rsidRDefault="000C60FC" w:rsidP="000C60FC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 w:rsidRPr="000C60FC">
              <w:rPr>
                <w:rStyle w:val="FontStyle55"/>
                <w:sz w:val="20"/>
                <w:szCs w:val="20"/>
              </w:rPr>
              <w:t>Правила ООН № 20 (03)</w:t>
            </w:r>
          </w:p>
          <w:p w:rsidR="000C60FC" w:rsidRDefault="000C60FC" w:rsidP="000C60FC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 w:rsidRPr="000C60FC">
              <w:rPr>
                <w:rStyle w:val="FontStyle55"/>
                <w:sz w:val="20"/>
                <w:szCs w:val="20"/>
              </w:rPr>
              <w:t xml:space="preserve">Правила ООН № 98 (00) </w:t>
            </w:r>
          </w:p>
          <w:p w:rsidR="000C60FC" w:rsidRPr="000C60FC" w:rsidRDefault="00A65B03" w:rsidP="000C60FC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>
              <w:rPr>
                <w:rStyle w:val="FontStyle55"/>
                <w:sz w:val="20"/>
                <w:szCs w:val="20"/>
              </w:rPr>
              <w:t>Правила ООН № 112 (01)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60FC" w:rsidRPr="000C60FC" w:rsidRDefault="000C60FC" w:rsidP="00946782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 w:rsidRPr="000C60FC">
              <w:rPr>
                <w:rStyle w:val="FontStyle55"/>
                <w:sz w:val="20"/>
                <w:szCs w:val="20"/>
              </w:rPr>
              <w:t>Правила ООН № 1</w:t>
            </w:r>
          </w:p>
          <w:p w:rsidR="000C60FC" w:rsidRPr="000C60FC" w:rsidRDefault="000C60FC" w:rsidP="000C60FC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 w:rsidRPr="000C60FC">
              <w:rPr>
                <w:rStyle w:val="FontStyle55"/>
                <w:sz w:val="20"/>
                <w:szCs w:val="20"/>
              </w:rPr>
              <w:t xml:space="preserve">Правила ООН № 8 </w:t>
            </w:r>
          </w:p>
          <w:p w:rsidR="000C60FC" w:rsidRPr="000C60FC" w:rsidRDefault="000C60FC" w:rsidP="000C60FC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 w:rsidRPr="000C60FC">
              <w:rPr>
                <w:rStyle w:val="FontStyle55"/>
                <w:sz w:val="20"/>
                <w:szCs w:val="20"/>
              </w:rPr>
              <w:t>Правила ООН № 20 (03)</w:t>
            </w:r>
          </w:p>
          <w:p w:rsidR="000C60FC" w:rsidRDefault="000C60FC" w:rsidP="000C60FC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 w:rsidRPr="000C60FC">
              <w:rPr>
                <w:rStyle w:val="FontStyle55"/>
                <w:sz w:val="20"/>
                <w:szCs w:val="20"/>
              </w:rPr>
              <w:t xml:space="preserve">Правила ООН № 98 (00) </w:t>
            </w:r>
          </w:p>
          <w:p w:rsidR="000C60FC" w:rsidRPr="000C60FC" w:rsidRDefault="00A65B03" w:rsidP="000C60FC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>
              <w:rPr>
                <w:rStyle w:val="FontStyle55"/>
                <w:sz w:val="20"/>
                <w:szCs w:val="20"/>
              </w:rPr>
              <w:t>Правила ООН № 112 (01)</w:t>
            </w:r>
          </w:p>
        </w:tc>
      </w:tr>
      <w:tr w:rsidR="000C60FC" w:rsidRPr="001B3ADA" w:rsidTr="00A65B03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60FC" w:rsidRPr="000C60FC" w:rsidRDefault="000C60FC" w:rsidP="00946782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 w:rsidRPr="000C60FC">
              <w:rPr>
                <w:rStyle w:val="FontStyle55"/>
                <w:sz w:val="20"/>
                <w:szCs w:val="20"/>
              </w:rPr>
              <w:t xml:space="preserve">Противотуманные фары 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60FC" w:rsidRPr="000C60FC" w:rsidRDefault="00A65B03" w:rsidP="00A65B03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>
              <w:rPr>
                <w:rStyle w:val="FontStyle55"/>
                <w:sz w:val="20"/>
                <w:szCs w:val="20"/>
              </w:rPr>
              <w:t xml:space="preserve">Правила ООН № 19 (04) 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60FC" w:rsidRPr="000C60FC" w:rsidRDefault="000C60FC" w:rsidP="00A65B03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 w:rsidRPr="000C60FC">
              <w:rPr>
                <w:rStyle w:val="FontStyle55"/>
                <w:sz w:val="20"/>
                <w:szCs w:val="20"/>
              </w:rPr>
              <w:t xml:space="preserve">Правила ООН № 19 (04) </w:t>
            </w:r>
          </w:p>
        </w:tc>
      </w:tr>
      <w:tr w:rsidR="00A65B03" w:rsidRPr="001B3ADA" w:rsidTr="00A65B03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B03" w:rsidRPr="00A65B03" w:rsidRDefault="00A65B03" w:rsidP="000B4AAF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 w:rsidRPr="00A65B03">
              <w:rPr>
                <w:rStyle w:val="FontStyle55"/>
                <w:sz w:val="20"/>
                <w:szCs w:val="20"/>
              </w:rPr>
              <w:t xml:space="preserve">Задние противотуманные огни 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B03" w:rsidRPr="00A65B03" w:rsidRDefault="00A65B03" w:rsidP="000B4AAF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>
              <w:rPr>
                <w:rStyle w:val="FontStyle55"/>
                <w:sz w:val="20"/>
                <w:szCs w:val="20"/>
              </w:rPr>
              <w:t>Правила ООН № 38 (00)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B03" w:rsidRPr="00A65B03" w:rsidRDefault="00A65B03" w:rsidP="000B4AAF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 w:rsidRPr="00A65B03">
              <w:rPr>
                <w:rStyle w:val="FontStyle55"/>
                <w:sz w:val="20"/>
                <w:szCs w:val="20"/>
              </w:rPr>
              <w:t>Правила ООН № 38 (00)</w:t>
            </w:r>
          </w:p>
        </w:tc>
      </w:tr>
      <w:tr w:rsidR="00A65B03" w:rsidRPr="001B3ADA" w:rsidTr="00A65B03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B03" w:rsidRPr="00A65B03" w:rsidRDefault="00A65B03" w:rsidP="000B4AAF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 w:rsidRPr="00A65B03">
              <w:rPr>
                <w:rStyle w:val="FontStyle55"/>
                <w:sz w:val="20"/>
                <w:szCs w:val="20"/>
              </w:rPr>
              <w:t xml:space="preserve">Фонари заднего хода 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B03" w:rsidRPr="00A65B03" w:rsidRDefault="00A65B03" w:rsidP="000B4AAF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>
              <w:rPr>
                <w:rStyle w:val="FontStyle55"/>
                <w:sz w:val="20"/>
                <w:szCs w:val="20"/>
              </w:rPr>
              <w:t>Правила ООН № 23 (00)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B03" w:rsidRPr="00A65B03" w:rsidRDefault="00A65B03" w:rsidP="000B4AAF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 w:rsidRPr="00A65B03">
              <w:rPr>
                <w:rStyle w:val="FontStyle55"/>
                <w:sz w:val="20"/>
                <w:szCs w:val="20"/>
              </w:rPr>
              <w:t>Правила ООН № 23 (00)</w:t>
            </w:r>
          </w:p>
        </w:tc>
      </w:tr>
      <w:tr w:rsidR="00A65B03" w:rsidRPr="001B3ADA" w:rsidTr="00A65B03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B03" w:rsidRPr="00A65B03" w:rsidRDefault="00A65B03" w:rsidP="000B4AAF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 w:rsidRPr="00A65B03">
              <w:rPr>
                <w:rStyle w:val="FontStyle55"/>
                <w:sz w:val="20"/>
                <w:szCs w:val="20"/>
              </w:rPr>
              <w:t xml:space="preserve">Стояночные огни 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B03" w:rsidRPr="00A65B03" w:rsidRDefault="00A65B03" w:rsidP="000B4AAF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>
              <w:rPr>
                <w:rStyle w:val="FontStyle55"/>
                <w:sz w:val="20"/>
                <w:szCs w:val="20"/>
              </w:rPr>
              <w:t>Правила ООН № 77 (00)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B03" w:rsidRPr="00A65B03" w:rsidRDefault="00A65B03" w:rsidP="000B4AAF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 w:rsidRPr="00A65B03">
              <w:rPr>
                <w:rStyle w:val="FontStyle55"/>
                <w:sz w:val="20"/>
                <w:szCs w:val="20"/>
              </w:rPr>
              <w:t>Правила ООН № 77 (00)</w:t>
            </w:r>
          </w:p>
        </w:tc>
      </w:tr>
      <w:tr w:rsidR="00A65B03" w:rsidRPr="001B3ADA" w:rsidTr="00A65B03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B03" w:rsidRPr="00A65B03" w:rsidRDefault="00A65B03" w:rsidP="00A65B03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 w:rsidRPr="00A65B03">
              <w:rPr>
                <w:rStyle w:val="FontStyle55"/>
                <w:sz w:val="20"/>
                <w:szCs w:val="20"/>
              </w:rPr>
              <w:t xml:space="preserve">Шины 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B03" w:rsidRPr="00A65B03" w:rsidRDefault="00A65B03" w:rsidP="00A65B03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>
              <w:rPr>
                <w:rStyle w:val="FontStyle55"/>
                <w:sz w:val="20"/>
                <w:szCs w:val="20"/>
              </w:rPr>
              <w:t>Правила ООН № 106 (00)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B03" w:rsidRPr="00A65B03" w:rsidRDefault="00A65B03" w:rsidP="00A65B03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 w:rsidRPr="00A65B03">
              <w:rPr>
                <w:rStyle w:val="FontStyle55"/>
                <w:sz w:val="20"/>
                <w:szCs w:val="20"/>
              </w:rPr>
              <w:t>Правила ООН № 106 (00)</w:t>
            </w:r>
          </w:p>
        </w:tc>
      </w:tr>
      <w:tr w:rsidR="00A65B03" w:rsidRPr="001B3ADA" w:rsidTr="00A65B03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B03" w:rsidRPr="00A65B03" w:rsidRDefault="00A65B03" w:rsidP="00A65B03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 w:rsidRPr="00A65B03">
              <w:rPr>
                <w:rStyle w:val="FontStyle55"/>
                <w:sz w:val="20"/>
                <w:szCs w:val="20"/>
              </w:rPr>
              <w:t>Двигатель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B03" w:rsidRPr="00A65B03" w:rsidRDefault="00A65B03" w:rsidP="00A65B03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 w:rsidRPr="00A65B03">
              <w:rPr>
                <w:rStyle w:val="FontStyle55"/>
                <w:sz w:val="20"/>
                <w:szCs w:val="20"/>
              </w:rPr>
              <w:t xml:space="preserve">Пункт 14 приложения 5 </w:t>
            </w:r>
            <w:r w:rsidRPr="00A65B03">
              <w:rPr>
                <w:rStyle w:val="FontStyle55"/>
                <w:sz w:val="20"/>
                <w:szCs w:val="20"/>
              </w:rPr>
              <w:br/>
              <w:t>к настоящему техническому</w:t>
            </w:r>
          </w:p>
          <w:p w:rsidR="00A65B03" w:rsidRPr="00A65B03" w:rsidRDefault="00A65B03" w:rsidP="00A65B03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 w:rsidRPr="00A65B03">
              <w:rPr>
                <w:rStyle w:val="FontStyle55"/>
                <w:sz w:val="20"/>
                <w:szCs w:val="20"/>
              </w:rPr>
              <w:t>регламенту Таможенного союза</w:t>
            </w:r>
          </w:p>
          <w:p w:rsidR="00A65B03" w:rsidRPr="00A65B03" w:rsidRDefault="00A65B03" w:rsidP="00A65B03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 w:rsidRPr="00A65B03">
              <w:rPr>
                <w:rStyle w:val="FontStyle55"/>
                <w:sz w:val="20"/>
                <w:szCs w:val="20"/>
              </w:rPr>
              <w:t xml:space="preserve">ГОСТ 17.2.2.02-98 </w:t>
            </w:r>
            <w:r w:rsidR="0025063F">
              <w:rPr>
                <w:rStyle w:val="FontStyle55"/>
                <w:sz w:val="20"/>
                <w:szCs w:val="20"/>
                <w:vertAlign w:val="superscript"/>
              </w:rPr>
              <w:t>2</w:t>
            </w:r>
            <w:r w:rsidRPr="00A65B03">
              <w:rPr>
                <w:rStyle w:val="FontStyle55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B03" w:rsidRPr="00A65B03" w:rsidRDefault="00A65B03" w:rsidP="00A65B03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 w:rsidRPr="00A65B03">
              <w:rPr>
                <w:rStyle w:val="FontStyle55"/>
                <w:sz w:val="20"/>
                <w:szCs w:val="20"/>
              </w:rPr>
              <w:t>Правила ООН № 96 (02)</w:t>
            </w:r>
          </w:p>
          <w:p w:rsidR="00A65B03" w:rsidRPr="00A65B03" w:rsidRDefault="00A65B03" w:rsidP="00A65B03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 w:rsidRPr="00A65B03">
              <w:rPr>
                <w:rStyle w:val="FontStyle55"/>
                <w:sz w:val="20"/>
                <w:szCs w:val="20"/>
              </w:rPr>
              <w:t xml:space="preserve">ГОСТ17.2.2.02-98 </w:t>
            </w:r>
            <w:r w:rsidR="0025063F">
              <w:rPr>
                <w:rStyle w:val="FontStyle55"/>
                <w:sz w:val="20"/>
                <w:szCs w:val="20"/>
                <w:vertAlign w:val="superscript"/>
              </w:rPr>
              <w:t>2</w:t>
            </w:r>
            <w:r w:rsidRPr="00A65B03">
              <w:rPr>
                <w:rStyle w:val="FontStyle55"/>
                <w:sz w:val="20"/>
                <w:szCs w:val="20"/>
                <w:vertAlign w:val="superscript"/>
              </w:rPr>
              <w:t>)</w:t>
            </w:r>
          </w:p>
        </w:tc>
      </w:tr>
      <w:tr w:rsidR="00A65B03" w:rsidRPr="001B3ADA" w:rsidTr="00A65B03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B03" w:rsidRPr="00A65B03" w:rsidRDefault="00A65B03" w:rsidP="00A65B03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 w:rsidRPr="00A65B03">
              <w:rPr>
                <w:rStyle w:val="FontStyle55"/>
                <w:sz w:val="20"/>
                <w:szCs w:val="20"/>
              </w:rPr>
              <w:t>Сиденье оператора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B03" w:rsidRPr="00A65B03" w:rsidRDefault="00A65B03" w:rsidP="00A65B03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 w:rsidRPr="00A65B03">
              <w:rPr>
                <w:rStyle w:val="FontStyle55"/>
                <w:sz w:val="20"/>
                <w:szCs w:val="20"/>
              </w:rPr>
              <w:t>Раздел 4 (кроме п. 4.3)</w:t>
            </w:r>
          </w:p>
          <w:p w:rsidR="00A65B03" w:rsidRPr="00A65B03" w:rsidRDefault="00A65B03" w:rsidP="00A65B03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>
              <w:rPr>
                <w:rStyle w:val="FontStyle55"/>
                <w:sz w:val="20"/>
                <w:szCs w:val="20"/>
              </w:rPr>
              <w:t>ГОСТ 20062-96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B03" w:rsidRPr="00A65B03" w:rsidRDefault="00A65B03" w:rsidP="00A65B03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 w:rsidRPr="00A65B03">
              <w:rPr>
                <w:rStyle w:val="FontStyle55"/>
                <w:sz w:val="20"/>
                <w:szCs w:val="20"/>
              </w:rPr>
              <w:t>ГОСТ 20062-96</w:t>
            </w:r>
          </w:p>
        </w:tc>
      </w:tr>
      <w:tr w:rsidR="00A65B03" w:rsidRPr="00A65B03" w:rsidTr="00A65B03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B03" w:rsidRPr="00A65B03" w:rsidRDefault="00A65B03" w:rsidP="0052632A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 w:rsidRPr="00A65B03">
              <w:rPr>
                <w:rStyle w:val="FontStyle55"/>
                <w:sz w:val="20"/>
                <w:szCs w:val="20"/>
              </w:rPr>
              <w:t xml:space="preserve">Устройства ограничения скорости 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B03" w:rsidRPr="00A65B03" w:rsidRDefault="00A65B03" w:rsidP="0052632A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 w:rsidRPr="00A65B03">
              <w:rPr>
                <w:rStyle w:val="FontStyle55"/>
                <w:sz w:val="20"/>
                <w:szCs w:val="20"/>
              </w:rPr>
              <w:t xml:space="preserve">Правила ООН № 89 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B03" w:rsidRPr="00A65B03" w:rsidRDefault="00A65B03" w:rsidP="0052632A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 w:rsidRPr="00A65B03">
              <w:rPr>
                <w:rStyle w:val="FontStyle55"/>
                <w:sz w:val="20"/>
                <w:szCs w:val="20"/>
              </w:rPr>
              <w:t xml:space="preserve">Правила ООН № 89 </w:t>
            </w:r>
          </w:p>
        </w:tc>
      </w:tr>
      <w:tr w:rsidR="00A65B03" w:rsidRPr="00A65B03" w:rsidTr="00A65B03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B03" w:rsidRPr="00A65B03" w:rsidRDefault="007A72A5" w:rsidP="0052632A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>
              <w:rPr>
                <w:rStyle w:val="FontStyle55"/>
                <w:sz w:val="20"/>
                <w:szCs w:val="20"/>
              </w:rPr>
              <w:t>Спидометры</w:t>
            </w:r>
            <w:bookmarkStart w:id="0" w:name="_GoBack"/>
            <w:bookmarkEnd w:id="0"/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B03" w:rsidRPr="00A65B03" w:rsidRDefault="00A65B03" w:rsidP="0052632A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 w:rsidRPr="00A65B03">
              <w:rPr>
                <w:rStyle w:val="FontStyle55"/>
                <w:sz w:val="20"/>
                <w:szCs w:val="20"/>
              </w:rPr>
              <w:t>Правила ООН № 39 (00)</w:t>
            </w:r>
          </w:p>
          <w:p w:rsidR="00A65B03" w:rsidRPr="00A65B03" w:rsidRDefault="00A65B03" w:rsidP="0052632A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B03" w:rsidRPr="00A65B03" w:rsidRDefault="00A65B03" w:rsidP="0052632A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 w:rsidRPr="00A65B03">
              <w:rPr>
                <w:rStyle w:val="FontStyle55"/>
                <w:sz w:val="20"/>
                <w:szCs w:val="20"/>
              </w:rPr>
              <w:t>Правила ООН № 39 (00)</w:t>
            </w:r>
          </w:p>
        </w:tc>
      </w:tr>
      <w:tr w:rsidR="00A65B03" w:rsidRPr="00A65B03" w:rsidTr="00A65B03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B03" w:rsidRPr="00A65B03" w:rsidRDefault="00A65B03" w:rsidP="00A65B03">
            <w:pPr>
              <w:pStyle w:val="Style39"/>
              <w:rPr>
                <w:rStyle w:val="FontStyle55"/>
                <w:sz w:val="20"/>
                <w:szCs w:val="20"/>
              </w:rPr>
            </w:pPr>
            <w:r w:rsidRPr="00A65B03">
              <w:rPr>
                <w:rStyle w:val="FontStyle55"/>
                <w:sz w:val="20"/>
                <w:szCs w:val="20"/>
              </w:rPr>
              <w:t xml:space="preserve">Зеркала заднего вида 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B03" w:rsidRPr="00A65B03" w:rsidRDefault="00A65B03" w:rsidP="00293A81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 w:rsidRPr="00A65B03">
              <w:rPr>
                <w:rStyle w:val="FontStyle55"/>
                <w:sz w:val="20"/>
                <w:szCs w:val="20"/>
              </w:rPr>
              <w:t>Правила ООН № 46 (02)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B03" w:rsidRPr="00A65B03" w:rsidRDefault="00A65B03" w:rsidP="00293A81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 w:rsidRPr="00A65B03">
              <w:rPr>
                <w:rStyle w:val="FontStyle55"/>
                <w:sz w:val="20"/>
                <w:szCs w:val="20"/>
              </w:rPr>
              <w:t>Правила ООН № 46 (02)</w:t>
            </w:r>
          </w:p>
        </w:tc>
      </w:tr>
      <w:tr w:rsidR="00A65B03" w:rsidRPr="00A65B03" w:rsidTr="00A65B03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B03" w:rsidRPr="00A65B03" w:rsidRDefault="00A65B03" w:rsidP="00A65B03">
            <w:pPr>
              <w:pStyle w:val="Style39"/>
              <w:rPr>
                <w:rStyle w:val="FontStyle55"/>
                <w:sz w:val="20"/>
                <w:szCs w:val="20"/>
              </w:rPr>
            </w:pPr>
            <w:r w:rsidRPr="00A65B03">
              <w:rPr>
                <w:rStyle w:val="FontStyle55"/>
                <w:sz w:val="20"/>
                <w:szCs w:val="20"/>
              </w:rPr>
              <w:t xml:space="preserve">Ремни безопасности 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B03" w:rsidRPr="00A65B03" w:rsidRDefault="00A65B03" w:rsidP="00A65B03">
            <w:pPr>
              <w:pStyle w:val="Style39"/>
              <w:widowControl/>
              <w:spacing w:before="20" w:line="240" w:lineRule="auto"/>
              <w:rPr>
                <w:rStyle w:val="FontStyle55"/>
                <w:sz w:val="20"/>
                <w:szCs w:val="20"/>
              </w:rPr>
            </w:pPr>
            <w:r>
              <w:rPr>
                <w:rStyle w:val="FontStyle55"/>
                <w:sz w:val="20"/>
                <w:szCs w:val="20"/>
              </w:rPr>
              <w:t xml:space="preserve">Правила ООН № 16 (06) 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B03" w:rsidRPr="00A65B03" w:rsidRDefault="00A65B03" w:rsidP="00A65B03">
            <w:pPr>
              <w:pStyle w:val="Style39"/>
              <w:spacing w:before="20" w:line="240" w:lineRule="auto"/>
              <w:rPr>
                <w:rStyle w:val="FontStyle55"/>
                <w:sz w:val="20"/>
                <w:szCs w:val="20"/>
              </w:rPr>
            </w:pPr>
            <w:r>
              <w:rPr>
                <w:rStyle w:val="FontStyle55"/>
                <w:sz w:val="20"/>
                <w:szCs w:val="20"/>
              </w:rPr>
              <w:t>Правила ООН № 16 (06)</w:t>
            </w:r>
          </w:p>
        </w:tc>
      </w:tr>
    </w:tbl>
    <w:p w:rsidR="000C60FC" w:rsidRDefault="000C60FC" w:rsidP="000C60FC">
      <w:pPr>
        <w:pStyle w:val="Style6"/>
        <w:widowControl/>
        <w:spacing w:line="360" w:lineRule="auto"/>
        <w:jc w:val="both"/>
        <w:rPr>
          <w:rStyle w:val="FontStyle41"/>
          <w:sz w:val="18"/>
          <w:szCs w:val="18"/>
        </w:rPr>
      </w:pPr>
    </w:p>
    <w:p w:rsidR="00A65B03" w:rsidRPr="000C60FC" w:rsidRDefault="00A65B03" w:rsidP="000C60FC">
      <w:pPr>
        <w:pStyle w:val="Style6"/>
        <w:widowControl/>
        <w:spacing w:line="360" w:lineRule="auto"/>
        <w:jc w:val="both"/>
        <w:rPr>
          <w:rStyle w:val="FontStyle41"/>
          <w:sz w:val="18"/>
          <w:szCs w:val="18"/>
        </w:rPr>
      </w:pPr>
    </w:p>
    <w:tbl>
      <w:tblPr>
        <w:tblW w:w="963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78"/>
        <w:gridCol w:w="2959"/>
        <w:gridCol w:w="3002"/>
      </w:tblGrid>
      <w:tr w:rsidR="000C60FC" w:rsidRPr="001B3ADA" w:rsidTr="00A65B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C60FC" w:rsidRPr="001B3ADA" w:rsidRDefault="000C60FC" w:rsidP="0025039B">
            <w:pPr>
              <w:pStyle w:val="Style36"/>
              <w:widowControl/>
              <w:spacing w:before="40" w:after="40" w:line="240" w:lineRule="auto"/>
              <w:ind w:firstLine="0"/>
              <w:jc w:val="center"/>
              <w:rPr>
                <w:rStyle w:val="FontStyle54"/>
                <w:b w:val="0"/>
              </w:rPr>
            </w:pPr>
            <w:r w:rsidRPr="001B3ADA">
              <w:rPr>
                <w:rStyle w:val="FontStyle54"/>
                <w:b w:val="0"/>
              </w:rPr>
              <w:lastRenderedPageBreak/>
              <w:t>1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C60FC" w:rsidRPr="001B3ADA" w:rsidRDefault="000C60FC" w:rsidP="0025039B">
            <w:pPr>
              <w:pStyle w:val="Style36"/>
              <w:widowControl/>
              <w:spacing w:before="40" w:after="40" w:line="240" w:lineRule="auto"/>
              <w:ind w:firstLine="0"/>
              <w:jc w:val="center"/>
              <w:rPr>
                <w:rStyle w:val="FontStyle54"/>
                <w:b w:val="0"/>
              </w:rPr>
            </w:pPr>
            <w:r w:rsidRPr="001B3ADA">
              <w:rPr>
                <w:rStyle w:val="FontStyle54"/>
                <w:b w:val="0"/>
              </w:rPr>
              <w:t>2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C60FC" w:rsidRPr="001B3ADA" w:rsidRDefault="000C60FC" w:rsidP="0025039B">
            <w:pPr>
              <w:pStyle w:val="Style36"/>
              <w:widowControl/>
              <w:spacing w:before="40" w:after="40" w:line="240" w:lineRule="auto"/>
              <w:ind w:firstLine="0"/>
              <w:jc w:val="center"/>
              <w:rPr>
                <w:rStyle w:val="FontStyle54"/>
                <w:b w:val="0"/>
              </w:rPr>
            </w:pPr>
            <w:r w:rsidRPr="001B3ADA">
              <w:rPr>
                <w:rStyle w:val="FontStyle54"/>
                <w:b w:val="0"/>
              </w:rPr>
              <w:t>3</w:t>
            </w:r>
          </w:p>
        </w:tc>
      </w:tr>
      <w:tr w:rsidR="000C60FC" w:rsidRPr="00A65B03" w:rsidTr="00A65B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FC" w:rsidRPr="00A65B03" w:rsidRDefault="000C60FC" w:rsidP="0025039B">
            <w:pPr>
              <w:pStyle w:val="Style37"/>
              <w:widowControl/>
              <w:rPr>
                <w:rStyle w:val="FontStyle55"/>
                <w:sz w:val="20"/>
                <w:szCs w:val="20"/>
              </w:rPr>
            </w:pPr>
            <w:r w:rsidRPr="00A65B03">
              <w:rPr>
                <w:rStyle w:val="FontStyle55"/>
                <w:sz w:val="20"/>
                <w:szCs w:val="20"/>
              </w:rPr>
              <w:t>Кабина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FC" w:rsidRPr="00A65B03" w:rsidRDefault="000C60FC" w:rsidP="0025039B">
            <w:pPr>
              <w:pStyle w:val="Style16"/>
              <w:widowControl/>
              <w:jc w:val="both"/>
              <w:rPr>
                <w:rStyle w:val="FontStyle44"/>
                <w:spacing w:val="-2"/>
                <w:sz w:val="20"/>
                <w:szCs w:val="20"/>
              </w:rPr>
            </w:pPr>
            <w:r w:rsidRPr="00A65B03">
              <w:rPr>
                <w:rStyle w:val="FontStyle44"/>
                <w:spacing w:val="-2"/>
                <w:sz w:val="20"/>
                <w:szCs w:val="20"/>
              </w:rPr>
              <w:t>Пункт 3 приложения 5 к насто</w:t>
            </w:r>
            <w:r w:rsidRPr="00A65B03">
              <w:rPr>
                <w:rStyle w:val="FontStyle44"/>
                <w:spacing w:val="-2"/>
                <w:sz w:val="20"/>
                <w:szCs w:val="20"/>
              </w:rPr>
              <w:t>я</w:t>
            </w:r>
            <w:r w:rsidRPr="00A65B03">
              <w:rPr>
                <w:rStyle w:val="FontStyle44"/>
                <w:spacing w:val="-2"/>
                <w:sz w:val="20"/>
                <w:szCs w:val="20"/>
              </w:rPr>
              <w:t>щему техническому регламенту Евразийского экономического союза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FC" w:rsidRPr="00A65B03" w:rsidRDefault="000C60FC" w:rsidP="0025039B">
            <w:pPr>
              <w:pStyle w:val="Style37"/>
              <w:widowControl/>
              <w:rPr>
                <w:rStyle w:val="FontStyle55"/>
                <w:sz w:val="20"/>
                <w:szCs w:val="20"/>
              </w:rPr>
            </w:pPr>
            <w:r w:rsidRPr="00A65B03">
              <w:rPr>
                <w:rStyle w:val="FontStyle55"/>
                <w:sz w:val="20"/>
                <w:szCs w:val="20"/>
              </w:rPr>
              <w:t xml:space="preserve">ГОСТ </w:t>
            </w:r>
            <w:r w:rsidRPr="00A65B03">
              <w:rPr>
                <w:rStyle w:val="FontStyle55"/>
                <w:sz w:val="20"/>
                <w:szCs w:val="20"/>
                <w:lang w:val="en-US"/>
              </w:rPr>
              <w:t>ISO</w:t>
            </w:r>
            <w:r w:rsidRPr="00A65B03">
              <w:rPr>
                <w:rStyle w:val="FontStyle55"/>
                <w:sz w:val="20"/>
                <w:szCs w:val="20"/>
              </w:rPr>
              <w:t xml:space="preserve"> 27850-2016</w:t>
            </w:r>
          </w:p>
          <w:p w:rsidR="000C60FC" w:rsidRPr="00A65B03" w:rsidRDefault="000C60FC" w:rsidP="0025039B">
            <w:pPr>
              <w:pStyle w:val="Style37"/>
              <w:widowControl/>
              <w:rPr>
                <w:rStyle w:val="FontStyle55"/>
                <w:sz w:val="20"/>
                <w:szCs w:val="20"/>
              </w:rPr>
            </w:pPr>
            <w:r w:rsidRPr="00A65B03">
              <w:rPr>
                <w:rStyle w:val="FontStyle55"/>
                <w:sz w:val="20"/>
                <w:szCs w:val="20"/>
              </w:rPr>
              <w:t xml:space="preserve">ГОСТ </w:t>
            </w:r>
            <w:r w:rsidRPr="00A65B03">
              <w:rPr>
                <w:rStyle w:val="FontStyle55"/>
                <w:sz w:val="20"/>
                <w:szCs w:val="20"/>
                <w:lang w:val="en-US"/>
              </w:rPr>
              <w:t>ISO</w:t>
            </w:r>
            <w:r w:rsidRPr="00A65B03">
              <w:rPr>
                <w:rStyle w:val="FontStyle55"/>
                <w:sz w:val="20"/>
                <w:szCs w:val="20"/>
              </w:rPr>
              <w:t xml:space="preserve"> 3463-2013</w:t>
            </w:r>
          </w:p>
          <w:p w:rsidR="000C60FC" w:rsidRPr="00A65B03" w:rsidRDefault="000C60FC" w:rsidP="0025039B">
            <w:pPr>
              <w:pStyle w:val="Style37"/>
              <w:widowControl/>
              <w:rPr>
                <w:rStyle w:val="FontStyle55"/>
                <w:sz w:val="20"/>
                <w:szCs w:val="20"/>
              </w:rPr>
            </w:pPr>
            <w:r w:rsidRPr="00A65B03">
              <w:rPr>
                <w:rStyle w:val="FontStyle55"/>
                <w:sz w:val="20"/>
                <w:szCs w:val="20"/>
              </w:rPr>
              <w:t xml:space="preserve">ГОСТ </w:t>
            </w:r>
            <w:r w:rsidRPr="00A65B03">
              <w:rPr>
                <w:rStyle w:val="FontStyle55"/>
                <w:sz w:val="20"/>
                <w:szCs w:val="20"/>
                <w:lang w:val="en-US"/>
              </w:rPr>
              <w:t>ISO</w:t>
            </w:r>
            <w:r w:rsidRPr="00A65B03">
              <w:rPr>
                <w:rStyle w:val="FontStyle55"/>
                <w:sz w:val="20"/>
                <w:szCs w:val="20"/>
              </w:rPr>
              <w:t xml:space="preserve"> 5700-2013</w:t>
            </w:r>
          </w:p>
          <w:p w:rsidR="000C60FC" w:rsidRPr="00A65B03" w:rsidRDefault="000C60FC" w:rsidP="0025039B">
            <w:pPr>
              <w:pStyle w:val="Style37"/>
              <w:widowControl/>
              <w:rPr>
                <w:rStyle w:val="FontStyle55"/>
                <w:sz w:val="20"/>
                <w:szCs w:val="20"/>
              </w:rPr>
            </w:pPr>
            <w:r w:rsidRPr="00A65B03">
              <w:rPr>
                <w:rStyle w:val="FontStyle55"/>
                <w:sz w:val="20"/>
                <w:szCs w:val="20"/>
              </w:rPr>
              <w:t xml:space="preserve">ГОСТ </w:t>
            </w:r>
            <w:r w:rsidRPr="00A65B03">
              <w:rPr>
                <w:rStyle w:val="FontStyle55"/>
                <w:sz w:val="20"/>
                <w:szCs w:val="20"/>
                <w:lang w:val="en-US"/>
              </w:rPr>
              <w:t>ISO</w:t>
            </w:r>
            <w:r w:rsidRPr="00A65B03">
              <w:rPr>
                <w:rStyle w:val="FontStyle55"/>
                <w:sz w:val="20"/>
                <w:szCs w:val="20"/>
              </w:rPr>
              <w:t xml:space="preserve"> 8084-2011</w:t>
            </w:r>
          </w:p>
        </w:tc>
      </w:tr>
      <w:tr w:rsidR="000C60FC" w:rsidRPr="00A65B03" w:rsidTr="00A65B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FC" w:rsidRPr="00A65B03" w:rsidRDefault="000C60FC" w:rsidP="0025039B">
            <w:pPr>
              <w:pStyle w:val="a3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65B0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Оборудование для питания двиг</w:t>
            </w:r>
            <w:r w:rsidRPr="00A65B0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</w:t>
            </w:r>
            <w:r w:rsidRPr="00A65B03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теля газообразным топливом:</w:t>
            </w:r>
          </w:p>
          <w:p w:rsidR="000C60FC" w:rsidRPr="00A65B03" w:rsidRDefault="000C60FC" w:rsidP="002503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B03">
              <w:rPr>
                <w:rFonts w:ascii="Times New Roman" w:hAnsi="Times New Roman" w:cs="Times New Roman"/>
                <w:b/>
                <w:sz w:val="20"/>
                <w:szCs w:val="20"/>
              </w:rPr>
              <w:t>Сжиженным нефтяным г</w:t>
            </w:r>
            <w:r w:rsidRPr="00A65B0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65B03">
              <w:rPr>
                <w:rFonts w:ascii="Times New Roman" w:hAnsi="Times New Roman" w:cs="Times New Roman"/>
                <w:b/>
                <w:sz w:val="20"/>
                <w:szCs w:val="20"/>
              </w:rPr>
              <w:t>зом – СНГ</w:t>
            </w:r>
          </w:p>
          <w:p w:rsidR="000C60FC" w:rsidRPr="00A65B03" w:rsidRDefault="000C60FC" w:rsidP="00250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B03">
              <w:rPr>
                <w:rFonts w:ascii="Times New Roman" w:hAnsi="Times New Roman" w:cs="Times New Roman"/>
                <w:sz w:val="20"/>
                <w:szCs w:val="20"/>
              </w:rPr>
              <w:t>газовый баллон; 80% процентный ст</w:t>
            </w:r>
            <w:r w:rsidRPr="00A65B0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65B03">
              <w:rPr>
                <w:rFonts w:ascii="Times New Roman" w:hAnsi="Times New Roman" w:cs="Times New Roman"/>
                <w:sz w:val="20"/>
                <w:szCs w:val="20"/>
              </w:rPr>
              <w:t>порный клапан указатель уровня; пред</w:t>
            </w:r>
            <w:r w:rsidRPr="00A65B0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65B03">
              <w:rPr>
                <w:rFonts w:ascii="Times New Roman" w:hAnsi="Times New Roman" w:cs="Times New Roman"/>
                <w:sz w:val="20"/>
                <w:szCs w:val="20"/>
              </w:rPr>
              <w:t>хранительный клапан; дистанционно-регулируемый рабочий клапан с огран</w:t>
            </w:r>
            <w:r w:rsidRPr="00A65B0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65B03">
              <w:rPr>
                <w:rFonts w:ascii="Times New Roman" w:hAnsi="Times New Roman" w:cs="Times New Roman"/>
                <w:sz w:val="20"/>
                <w:szCs w:val="20"/>
              </w:rPr>
              <w:t>чительным клапаном; регулятор давл</w:t>
            </w:r>
            <w:r w:rsidRPr="00A65B0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65B03">
              <w:rPr>
                <w:rFonts w:ascii="Times New Roman" w:hAnsi="Times New Roman" w:cs="Times New Roman"/>
                <w:sz w:val="20"/>
                <w:szCs w:val="20"/>
              </w:rPr>
              <w:t>ния и испаритель; дистанционно регул</w:t>
            </w:r>
            <w:r w:rsidRPr="00A65B0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65B03">
              <w:rPr>
                <w:rFonts w:ascii="Times New Roman" w:hAnsi="Times New Roman" w:cs="Times New Roman"/>
                <w:sz w:val="20"/>
                <w:szCs w:val="20"/>
              </w:rPr>
              <w:t>руемый запорный клапан; заправочный блок; газопроводы и шланги; соедин</w:t>
            </w:r>
            <w:r w:rsidRPr="00A65B0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65B03">
              <w:rPr>
                <w:rFonts w:ascii="Times New Roman" w:hAnsi="Times New Roman" w:cs="Times New Roman"/>
                <w:sz w:val="20"/>
                <w:szCs w:val="20"/>
              </w:rPr>
              <w:t>тельные газопроводы между компоне</w:t>
            </w:r>
            <w:r w:rsidRPr="00A65B0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65B03">
              <w:rPr>
                <w:rFonts w:ascii="Times New Roman" w:hAnsi="Times New Roman" w:cs="Times New Roman"/>
                <w:sz w:val="20"/>
                <w:szCs w:val="20"/>
              </w:rPr>
              <w:t>тами СНГ; и</w:t>
            </w:r>
            <w:r w:rsidRPr="00A65B0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65B03">
              <w:rPr>
                <w:rFonts w:ascii="Times New Roman" w:hAnsi="Times New Roman" w:cs="Times New Roman"/>
                <w:sz w:val="20"/>
                <w:szCs w:val="20"/>
              </w:rPr>
              <w:t xml:space="preserve">жектор, </w:t>
            </w:r>
            <w:proofErr w:type="spellStart"/>
            <w:r w:rsidRPr="00A65B03">
              <w:rPr>
                <w:rFonts w:ascii="Times New Roman" w:hAnsi="Times New Roman" w:cs="Times New Roman"/>
                <w:sz w:val="20"/>
                <w:szCs w:val="20"/>
              </w:rPr>
              <w:t>газонагнетатель</w:t>
            </w:r>
            <w:proofErr w:type="spellEnd"/>
            <w:r w:rsidRPr="00A65B03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A65B03">
              <w:rPr>
                <w:rFonts w:ascii="Times New Roman" w:hAnsi="Times New Roman" w:cs="Times New Roman"/>
                <w:sz w:val="20"/>
                <w:szCs w:val="20"/>
              </w:rPr>
              <w:t>газосмеситель</w:t>
            </w:r>
            <w:proofErr w:type="spellEnd"/>
            <w:r w:rsidRPr="00A65B03">
              <w:rPr>
                <w:rFonts w:ascii="Times New Roman" w:hAnsi="Times New Roman" w:cs="Times New Roman"/>
                <w:sz w:val="20"/>
                <w:szCs w:val="20"/>
              </w:rPr>
              <w:t>; электронный блок управления; ограничитель давления; обратный клапан; предохранительный клапан газопровода; газовый дозатор; фильтр; датчик давления и температуры; топливный насос; заизолированный п</w:t>
            </w:r>
            <w:r w:rsidRPr="00A65B0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65B03">
              <w:rPr>
                <w:rFonts w:ascii="Times New Roman" w:hAnsi="Times New Roman" w:cs="Times New Roman"/>
                <w:sz w:val="20"/>
                <w:szCs w:val="20"/>
              </w:rPr>
              <w:t>реходник системы питания; соедин</w:t>
            </w:r>
            <w:r w:rsidRPr="00A65B0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65B03">
              <w:rPr>
                <w:rFonts w:ascii="Times New Roman" w:hAnsi="Times New Roman" w:cs="Times New Roman"/>
                <w:sz w:val="20"/>
                <w:szCs w:val="20"/>
              </w:rPr>
              <w:t>тельный патр</w:t>
            </w:r>
            <w:r w:rsidRPr="00A65B0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65B03">
              <w:rPr>
                <w:rFonts w:ascii="Times New Roman" w:hAnsi="Times New Roman" w:cs="Times New Roman"/>
                <w:sz w:val="20"/>
                <w:szCs w:val="20"/>
              </w:rPr>
              <w:t>бок подачи резервного топлива; система переключения на ра</w:t>
            </w:r>
            <w:r w:rsidRPr="00A65B0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65B03">
              <w:rPr>
                <w:rFonts w:ascii="Times New Roman" w:hAnsi="Times New Roman" w:cs="Times New Roman"/>
                <w:sz w:val="20"/>
                <w:szCs w:val="20"/>
              </w:rPr>
              <w:t xml:space="preserve">личные виды топлива; </w:t>
            </w:r>
            <w:proofErr w:type="spellStart"/>
            <w:r w:rsidRPr="00A65B03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r w:rsidRPr="00A65B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65B03">
              <w:rPr>
                <w:rFonts w:ascii="Times New Roman" w:hAnsi="Times New Roman" w:cs="Times New Roman"/>
                <w:sz w:val="20"/>
                <w:szCs w:val="20"/>
              </w:rPr>
              <w:t>ливопроводы</w:t>
            </w:r>
            <w:proofErr w:type="spellEnd"/>
            <w:r w:rsidRPr="00A65B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60FC" w:rsidRPr="00A65B03" w:rsidRDefault="000C60FC" w:rsidP="0025039B">
            <w:pPr>
              <w:pStyle w:val="a3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A65B03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Компримированным природным г</w:t>
            </w:r>
            <w:r w:rsidRPr="00A65B03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а</w:t>
            </w:r>
            <w:r w:rsidRPr="00A65B03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зом – КПГ</w:t>
            </w:r>
          </w:p>
          <w:p w:rsidR="000C60FC" w:rsidRPr="00A65B03" w:rsidRDefault="000C60FC" w:rsidP="002503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60FC" w:rsidRPr="00A65B03" w:rsidRDefault="000C60FC" w:rsidP="0025039B">
            <w:pPr>
              <w:pStyle w:val="a3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65B0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баллоны; ручной вентиль; автоматич</w:t>
            </w:r>
            <w:r w:rsidRPr="00A65B0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е</w:t>
            </w:r>
            <w:r w:rsidRPr="00A65B03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ский клапан, предохранительное устро</w:t>
            </w:r>
            <w:r w:rsidRPr="00A65B0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й</w:t>
            </w:r>
            <w:r w:rsidRPr="00A65B03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ство; ограничительное устройство; ко</w:t>
            </w:r>
            <w:r w:rsidRPr="00A65B0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</w:t>
            </w:r>
            <w:r w:rsidRPr="00A65B03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трольный клапан или обратный клапан; редукционный клапан; предохранител</w:t>
            </w:r>
            <w:r w:rsidRPr="00A65B03">
              <w:rPr>
                <w:rFonts w:ascii="Times New Roman" w:hAnsi="Times New Roman"/>
                <w:sz w:val="20"/>
                <w:szCs w:val="20"/>
                <w:lang w:val="ru-RU" w:eastAsia="ru-RU"/>
              </w:rPr>
              <w:t>ь</w:t>
            </w:r>
            <w:r w:rsidRPr="00A65B0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ный ограничитель давления (срабат</w:t>
            </w:r>
            <w:r w:rsidRPr="00A65B03">
              <w:rPr>
                <w:rFonts w:ascii="Times New Roman" w:hAnsi="Times New Roman"/>
                <w:sz w:val="20"/>
                <w:szCs w:val="20"/>
                <w:lang w:val="ru-RU" w:eastAsia="ru-RU"/>
              </w:rPr>
              <w:t>ы</w:t>
            </w:r>
            <w:r w:rsidRPr="00A65B0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вающий при определенной температ</w:t>
            </w:r>
            <w:r w:rsidRPr="00A65B03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</w:t>
            </w:r>
            <w:r w:rsidRPr="00A65B03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ре); ограничительный клапан; предохр</w:t>
            </w:r>
            <w:r w:rsidRPr="00A65B0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</w:t>
            </w:r>
            <w:r w:rsidRPr="00A65B0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нительный ограничитель давления (ср</w:t>
            </w:r>
            <w:r w:rsidRPr="00A65B0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</w:t>
            </w:r>
            <w:r w:rsidRPr="00A65B0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батывающий при определенном давл</w:t>
            </w:r>
            <w:r w:rsidRPr="00A65B0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е</w:t>
            </w:r>
            <w:r w:rsidRPr="00A65B0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нии); соединительный патр</w:t>
            </w:r>
            <w:r w:rsidRPr="00A65B03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</w:t>
            </w:r>
            <w:r w:rsidRPr="00A65B0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бок подачи резервного топлива; система перекл</w:t>
            </w:r>
            <w:r w:rsidRPr="00A65B03">
              <w:rPr>
                <w:rFonts w:ascii="Times New Roman" w:hAnsi="Times New Roman"/>
                <w:sz w:val="20"/>
                <w:szCs w:val="20"/>
                <w:lang w:val="ru-RU" w:eastAsia="ru-RU"/>
              </w:rPr>
              <w:t>ю</w:t>
            </w:r>
            <w:r w:rsidRPr="00A65B03">
              <w:rPr>
                <w:rFonts w:ascii="Times New Roman" w:hAnsi="Times New Roman"/>
                <w:sz w:val="20"/>
                <w:szCs w:val="20"/>
                <w:lang w:val="ru-RU" w:eastAsia="ru-RU"/>
              </w:rPr>
              <w:t>чения на различные виды топлива; ги</w:t>
            </w:r>
            <w:r w:rsidRPr="00A65B0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б</w:t>
            </w:r>
            <w:r w:rsidRPr="00A65B03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кий </w:t>
            </w:r>
            <w:proofErr w:type="spellStart"/>
            <w:r w:rsidRPr="00A65B03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топливопр</w:t>
            </w:r>
            <w:r w:rsidRPr="00A65B0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</w:t>
            </w:r>
            <w:r w:rsidRPr="00A65B0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вод</w:t>
            </w:r>
            <w:proofErr w:type="spellEnd"/>
            <w:r w:rsidRPr="00A65B03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– шланги; фильтр КПГ; регулятор давления; датчик давл</w:t>
            </w:r>
            <w:r w:rsidRPr="00A65B0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е</w:t>
            </w:r>
            <w:r w:rsidRPr="00A65B0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ния и температуры; запр</w:t>
            </w:r>
            <w:r w:rsidRPr="00A65B0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</w:t>
            </w:r>
            <w:r w:rsidRPr="00A65B03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вочный блок или узел; регулятор подачи газа и </w:t>
            </w:r>
            <w:proofErr w:type="spellStart"/>
            <w:r w:rsidRPr="00A65B0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газ</w:t>
            </w:r>
            <w:r w:rsidRPr="00A65B0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</w:t>
            </w:r>
            <w:r w:rsidRPr="00A65B0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воздушный</w:t>
            </w:r>
            <w:proofErr w:type="spellEnd"/>
            <w:r w:rsidRPr="00A65B03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смеситель или инжектор.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FC" w:rsidRPr="00A65B03" w:rsidRDefault="000C60FC" w:rsidP="0025039B">
            <w:pPr>
              <w:pStyle w:val="Style39"/>
              <w:widowControl/>
              <w:spacing w:line="240" w:lineRule="auto"/>
              <w:rPr>
                <w:rStyle w:val="FontStyle55"/>
                <w:sz w:val="20"/>
                <w:szCs w:val="20"/>
              </w:rPr>
            </w:pPr>
            <w:r w:rsidRPr="00A65B03">
              <w:rPr>
                <w:rStyle w:val="FontStyle55"/>
                <w:sz w:val="20"/>
                <w:szCs w:val="20"/>
              </w:rPr>
              <w:t>Пункт 15 приложения 5 к настоящему техническому</w:t>
            </w:r>
          </w:p>
          <w:p w:rsidR="000C60FC" w:rsidRPr="00A65B03" w:rsidRDefault="000C60FC" w:rsidP="0025039B">
            <w:pPr>
              <w:pStyle w:val="Style39"/>
              <w:widowControl/>
              <w:spacing w:line="240" w:lineRule="auto"/>
              <w:rPr>
                <w:rStyle w:val="FontStyle55"/>
                <w:sz w:val="20"/>
                <w:szCs w:val="20"/>
              </w:rPr>
            </w:pPr>
            <w:r w:rsidRPr="00A65B03">
              <w:rPr>
                <w:rStyle w:val="FontStyle55"/>
                <w:sz w:val="20"/>
                <w:szCs w:val="20"/>
              </w:rPr>
              <w:t>регламенту Евразийского экономического союза</w:t>
            </w:r>
          </w:p>
          <w:p w:rsidR="000C60FC" w:rsidRPr="00A65B03" w:rsidRDefault="000C60FC" w:rsidP="0025039B">
            <w:pPr>
              <w:pStyle w:val="Style37"/>
              <w:widowControl/>
              <w:rPr>
                <w:rStyle w:val="FontStyle55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FC" w:rsidRPr="00A65B03" w:rsidRDefault="000C60FC" w:rsidP="0025039B">
            <w:pPr>
              <w:pStyle w:val="Style39"/>
              <w:widowControl/>
              <w:spacing w:line="240" w:lineRule="auto"/>
              <w:rPr>
                <w:rStyle w:val="FontStyle55"/>
                <w:sz w:val="20"/>
                <w:szCs w:val="20"/>
              </w:rPr>
            </w:pPr>
            <w:r w:rsidRPr="00A65B03">
              <w:rPr>
                <w:rStyle w:val="FontStyle55"/>
                <w:sz w:val="20"/>
                <w:szCs w:val="20"/>
              </w:rPr>
              <w:t xml:space="preserve">Правила ООН № 67 (01) </w:t>
            </w:r>
          </w:p>
          <w:p w:rsidR="000C60FC" w:rsidRPr="00A65B03" w:rsidRDefault="000C60FC" w:rsidP="0025039B">
            <w:pPr>
              <w:pStyle w:val="Style39"/>
              <w:widowControl/>
              <w:spacing w:line="240" w:lineRule="auto"/>
              <w:rPr>
                <w:rStyle w:val="FontStyle55"/>
                <w:sz w:val="20"/>
                <w:szCs w:val="20"/>
              </w:rPr>
            </w:pPr>
            <w:r w:rsidRPr="00A65B03">
              <w:rPr>
                <w:rStyle w:val="FontStyle55"/>
                <w:sz w:val="20"/>
                <w:szCs w:val="20"/>
              </w:rPr>
              <w:t>Правила ООН № 110 (00)</w:t>
            </w:r>
          </w:p>
          <w:p w:rsidR="000C60FC" w:rsidRPr="00A65B03" w:rsidRDefault="000C60FC" w:rsidP="0025039B">
            <w:pPr>
              <w:pStyle w:val="Style39"/>
              <w:widowControl/>
              <w:spacing w:line="240" w:lineRule="auto"/>
              <w:rPr>
                <w:rStyle w:val="FontStyle55"/>
                <w:sz w:val="20"/>
                <w:szCs w:val="20"/>
              </w:rPr>
            </w:pPr>
          </w:p>
        </w:tc>
      </w:tr>
      <w:tr w:rsidR="000C60FC" w:rsidRPr="00A65B03" w:rsidTr="002503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FC" w:rsidRPr="00A65B03" w:rsidRDefault="000C60FC" w:rsidP="0025039B">
            <w:pPr>
              <w:pStyle w:val="Style35"/>
              <w:widowControl/>
              <w:tabs>
                <w:tab w:val="left" w:pos="269"/>
              </w:tabs>
              <w:spacing w:before="40"/>
              <w:ind w:firstLine="113"/>
              <w:jc w:val="both"/>
              <w:rPr>
                <w:rStyle w:val="FontStyle55"/>
                <w:vertAlign w:val="superscript"/>
              </w:rPr>
            </w:pPr>
            <w:r w:rsidRPr="00A65B03">
              <w:rPr>
                <w:rStyle w:val="FontStyle55"/>
                <w:vertAlign w:val="superscript"/>
              </w:rPr>
              <w:t xml:space="preserve">1) </w:t>
            </w:r>
            <w:r w:rsidRPr="00A65B03">
              <w:rPr>
                <w:rStyle w:val="FontStyle55"/>
              </w:rPr>
              <w:t>Для механических тягово-сцепных устройств, типы и типоразмеры которых не установлены в         ГОСТ 32774-2014, требования ГОСТ 32774-2014 подтверждать не требуется.</w:t>
            </w:r>
          </w:p>
          <w:p w:rsidR="000C60FC" w:rsidRPr="00A65B03" w:rsidRDefault="00364980" w:rsidP="0025039B">
            <w:pPr>
              <w:pStyle w:val="Style35"/>
              <w:widowControl/>
              <w:tabs>
                <w:tab w:val="left" w:pos="269"/>
              </w:tabs>
              <w:spacing w:after="40"/>
              <w:ind w:firstLine="113"/>
              <w:jc w:val="both"/>
              <w:rPr>
                <w:rStyle w:val="FontStyle55"/>
              </w:rPr>
            </w:pPr>
            <w:r>
              <w:rPr>
                <w:rStyle w:val="FontStyle55"/>
                <w:vertAlign w:val="superscript"/>
              </w:rPr>
              <w:t>2</w:t>
            </w:r>
            <w:r w:rsidR="000C60FC" w:rsidRPr="00A65B03">
              <w:rPr>
                <w:rStyle w:val="FontStyle55"/>
                <w:vertAlign w:val="superscript"/>
              </w:rPr>
              <w:t xml:space="preserve">) </w:t>
            </w:r>
            <w:r w:rsidR="000C60FC" w:rsidRPr="00A65B03">
              <w:rPr>
                <w:rStyle w:val="FontStyle55"/>
              </w:rPr>
              <w:t>Применяются только для двигателей, не оборудованных электронной системой впрыска топлива, обеспеч</w:t>
            </w:r>
            <w:r w:rsidR="000C60FC" w:rsidRPr="00A65B03">
              <w:rPr>
                <w:rStyle w:val="FontStyle55"/>
              </w:rPr>
              <w:t>и</w:t>
            </w:r>
            <w:r w:rsidR="000C60FC" w:rsidRPr="00A65B03">
              <w:rPr>
                <w:rStyle w:val="FontStyle55"/>
              </w:rPr>
              <w:t>вающей уровень выбросов вредных веществ, соответствующий экологическому классу 3А.</w:t>
            </w:r>
          </w:p>
        </w:tc>
      </w:tr>
    </w:tbl>
    <w:p w:rsidR="006B5A1F" w:rsidRDefault="006B5A1F" w:rsidP="00A65B03"/>
    <w:sectPr w:rsidR="006B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29"/>
    <w:rsid w:val="000C60FC"/>
    <w:rsid w:val="00153F7D"/>
    <w:rsid w:val="0025063F"/>
    <w:rsid w:val="00364980"/>
    <w:rsid w:val="00454029"/>
    <w:rsid w:val="006B5A1F"/>
    <w:rsid w:val="007A72A5"/>
    <w:rsid w:val="008807CC"/>
    <w:rsid w:val="00A6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B4F1E-64BE-4303-AC90-7A5DB7A9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0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C60FC"/>
  </w:style>
  <w:style w:type="paragraph" w:customStyle="1" w:styleId="Style16">
    <w:name w:val="Style16"/>
    <w:basedOn w:val="a"/>
    <w:uiPriority w:val="99"/>
    <w:rsid w:val="000C60FC"/>
    <w:pPr>
      <w:jc w:val="right"/>
    </w:pPr>
  </w:style>
  <w:style w:type="paragraph" w:customStyle="1" w:styleId="Style35">
    <w:name w:val="Style35"/>
    <w:basedOn w:val="a"/>
    <w:uiPriority w:val="99"/>
    <w:rsid w:val="000C60FC"/>
  </w:style>
  <w:style w:type="paragraph" w:customStyle="1" w:styleId="Style36">
    <w:name w:val="Style36"/>
    <w:basedOn w:val="a"/>
    <w:uiPriority w:val="99"/>
    <w:rsid w:val="000C60FC"/>
    <w:pPr>
      <w:spacing w:line="374" w:lineRule="exact"/>
      <w:ind w:hanging="1742"/>
    </w:pPr>
  </w:style>
  <w:style w:type="paragraph" w:customStyle="1" w:styleId="Style37">
    <w:name w:val="Style37"/>
    <w:basedOn w:val="a"/>
    <w:uiPriority w:val="99"/>
    <w:rsid w:val="000C60FC"/>
  </w:style>
  <w:style w:type="character" w:customStyle="1" w:styleId="FontStyle41">
    <w:name w:val="Font Style41"/>
    <w:uiPriority w:val="99"/>
    <w:rsid w:val="000C60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uiPriority w:val="99"/>
    <w:rsid w:val="000C60FC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0C60F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5">
    <w:name w:val="Font Style55"/>
    <w:uiPriority w:val="99"/>
    <w:rsid w:val="000C60FC"/>
    <w:rPr>
      <w:rFonts w:ascii="Times New Roman" w:hAnsi="Times New Roman" w:cs="Times New Roman"/>
      <w:sz w:val="18"/>
      <w:szCs w:val="18"/>
    </w:rPr>
  </w:style>
  <w:style w:type="paragraph" w:customStyle="1" w:styleId="Style39">
    <w:name w:val="Style39"/>
    <w:basedOn w:val="a"/>
    <w:uiPriority w:val="99"/>
    <w:rsid w:val="000C60FC"/>
    <w:pPr>
      <w:spacing w:line="341" w:lineRule="exact"/>
    </w:pPr>
    <w:rPr>
      <w:rFonts w:ascii="Times New Roman" w:hAnsi="Times New Roman" w:cs="Times New Roman"/>
    </w:rPr>
  </w:style>
  <w:style w:type="paragraph" w:styleId="a3">
    <w:name w:val="Body Text"/>
    <w:basedOn w:val="a"/>
    <w:link w:val="a4"/>
    <w:rsid w:val="000C60FC"/>
    <w:pPr>
      <w:spacing w:after="120"/>
    </w:pPr>
    <w:rPr>
      <w:rFonts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rsid w:val="000C60FC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4C612-2366-4DCE-90CA-FFEAA859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Биктубаева Марина Александровна</dc:creator>
  <cp:keywords/>
  <dc:description/>
  <cp:lastModifiedBy>Биктубаева Марина Александровна</cp:lastModifiedBy>
  <cp:revision>5</cp:revision>
  <dcterms:created xsi:type="dcterms:W3CDTF">2022-06-15T07:44:00Z</dcterms:created>
  <dcterms:modified xsi:type="dcterms:W3CDTF">2022-06-15T08:30:00Z</dcterms:modified>
</cp:coreProperties>
</file>